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>
      <w:pPr>
        <w:spacing w:after="0" w:line="240" w:lineRule="auto"/>
        <w:ind w:left="552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 от «03»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2024 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профсоюзного комитета первичной профсоюзной</w:t>
      </w:r>
    </w:p>
    <w:p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сотрудников УО «БГМК» январь – июнь 2024 года</w:t>
      </w:r>
    </w:p>
    <w:p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4506"/>
        <w:gridCol w:w="2010"/>
        <w:gridCol w:w="2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571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Подготовка и проведение профсоюзной конференции (собрания)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повесткой дня: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отчетно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-выборной профсоюзной конференции; принятие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соглашения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2023-2025,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сдача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статистических годовых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комитет, 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Подготовка и проведение заседания профсоюзного комитета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повесткой дня: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профкома и комиссий на второе полугодие в соответствии с планом городского комитета в Год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качества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смете расходов профкома на второе полугодие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комитет, председатель ПК, казначей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использования средств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казначей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подписке на еженедельник «Беларуск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Час».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профсоюзного членства, своевременности принятия и снятия с профсоюзного учета, ведения учетных документов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профкома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УО «БГМК» по обеспечению здоровых и безопасных условий труда. 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инспектора по охране труда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прав работников при трудоустройстве, перемещении, увольнении с работы по инициативе администрации.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работы по соблюдению законодательства о труде.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с обращениями работников: письма, заявления, жалобы, поступившие в профсоюзный комитет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целевом использовании средств на культурно-массовую и физкультурно-оздоровительную работу за 2023 г.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профсоюзной документации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профкома,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контрольно-ревизионной комиссии за 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 2019 по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0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профсоюзного комитета о проделанной работе за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 2019 по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0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Рассмотреть на совместных заседаниях профкома и администрации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жилищной комиссии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ЖБК, зам. председателя,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Общие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общественных инспекторов по охране труда 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мотивации профсоюзного членства и вовлечении работающей молодежи в члены профсоюза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распределении денежных премий и материальной помощи сотрудникам колледжа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трудовых споров между администрацией и сотрудниками колледжа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стенда «Профсоюзная жизнь»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секретарь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сверку членов профсоюза, навести порядок в учетных документах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январь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Культурно-массовая и физкультурно-оздоровительная 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подготовке концертных программ к праздникам: 23 февраля, 8 марта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в культурно–спортивных мероприятиях.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Тукай О.Н.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6" w:type="dxa"/>
          </w:tcPr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городской спартакиаде профсоюза по различным видам спорта 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Грабко 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6" w:type="dxa"/>
          </w:tcPr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соревнованиях колледжа по различным видам спорта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Грабко 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6" w:type="dxa"/>
          </w:tcPr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посещение членами профсоюза спортивного комплекса, бассейна и т.д.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казначей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экскурсионной поездки ко Дню медицинского работника.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казначей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поздравления сотрудников с юбилейными датами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посещение театров, музеев, выставок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(по заявкам сотрудников)</w:t>
            </w:r>
          </w:p>
        </w:tc>
        <w:tc>
          <w:tcPr>
            <w:tcW w:w="20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сотрудников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Н.Л.Холмачёва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8"/>
    <w:rsid w:val="003013D8"/>
    <w:rsid w:val="009F0BCF"/>
    <w:rsid w:val="33A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5"/>
    <w:qFormat/>
    <w:uiPriority w:val="99"/>
    <w:pPr>
      <w:widowControl w:val="0"/>
      <w:tabs>
        <w:tab w:val="left" w:pos="709"/>
      </w:tabs>
      <w:spacing w:after="0" w:line="240" w:lineRule="auto"/>
      <w:jc w:val="both"/>
    </w:pPr>
    <w:rPr>
      <w:color w:val="000000"/>
      <w:sz w:val="24"/>
      <w:szCs w:val="24"/>
    </w:rPr>
  </w:style>
  <w:style w:type="character" w:customStyle="1" w:styleId="5">
    <w:name w:val="Основной текст с отступом Знак"/>
    <w:basedOn w:val="2"/>
    <w:link w:val="4"/>
    <w:uiPriority w:val="99"/>
    <w:rPr>
      <w:rFonts w:ascii="Calibri" w:hAnsi="Calibri" w:eastAsia="Times New Roman" w:cs="Calibri"/>
      <w:color w:val="000000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630</Words>
  <Characters>3594</Characters>
  <Lines>29</Lines>
  <Paragraphs>8</Paragraphs>
  <TotalTime>3</TotalTime>
  <ScaleCrop>false</ScaleCrop>
  <LinksUpToDate>false</LinksUpToDate>
  <CharactersWithSpaces>4216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2024-02-14T21:21:00Z</dcterms:created>
  <dc:creator>Vit</dc:creator>
  <cp:lastModifiedBy>google1579073199</cp:lastModifiedBy>
  <dcterms:modified xsi:type="dcterms:W3CDTF">2024-03-15T04:38:31Z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CF8F8B5E54FF43BF914ECE1DC8A43755_12</vt:lpwstr>
  </property>
</Properties>
</file>