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A7" w:rsidRPr="002051DA" w:rsidRDefault="006F3CA7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Изучая многовековую историю, русский и белорусский народ не раз находились в рамках одного государства. Исторически первы</w:t>
      </w:r>
      <w:r w:rsidR="003D3DFA" w:rsidRPr="002051DA">
        <w:rPr>
          <w:color w:val="000000"/>
          <w:sz w:val="28"/>
          <w:szCs w:val="28"/>
        </w:rPr>
        <w:t xml:space="preserve">м государственным образованием </w:t>
      </w:r>
      <w:r w:rsidRPr="002051DA">
        <w:rPr>
          <w:color w:val="000000"/>
          <w:sz w:val="28"/>
          <w:szCs w:val="28"/>
        </w:rPr>
        <w:t>была Киевская Русь. Это государство просуществовало недолго, и распалось в период раздробленности. Почти столетие эти народы находились под объединением такого государства, как СССР - Союз Советских Социалистических Республик. После распада Советского Союза и получения независимости в Беларуси был кризис. Промышленность и сельское хозяйство пришли в упадок. После распада Союза</w:t>
      </w:r>
      <w:r w:rsidR="006F3CA7" w:rsidRPr="002051DA">
        <w:rPr>
          <w:color w:val="000000"/>
          <w:sz w:val="28"/>
          <w:szCs w:val="28"/>
        </w:rPr>
        <w:t xml:space="preserve"> белорусский народ</w:t>
      </w:r>
      <w:r w:rsidRPr="002051DA">
        <w:rPr>
          <w:color w:val="000000"/>
          <w:sz w:val="28"/>
          <w:szCs w:val="28"/>
        </w:rPr>
        <w:t xml:space="preserve"> стал выступать за белорусско-российскую интеграцию. Создание Союзного государства - процесс длительный и трудный. 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 xml:space="preserve">Первым шагом в этом направлении стал заключенный 2 апреля 1996 г. договор об образовании Сообщества Беларуси и России. Именно в этот день в обоих государствах стал отмечаться день единения народов. Развитие отношений между двумя странами в рамках сообщества показало, что такая форма сотрудничества отвечала в тот период жизненно важным интересам обоих народов. Это послужило не только хорошей правовой основой для дальнейшего белорусско-российского сотрудничества, но и способствовало более динамичному развитию каждой из стран. Целью договора стало объединение материального и интеллектуального потенциалов Беларуси и России. Перед Сообществом поставлена задача формирования единого экономического пространства, синхронизации экономических реформ. Предусмотрено формирование единой законодательной и нормативно-правовой базы. 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Ровно через год, 2 апреля 1997 г., Сообщество было преобразовано в Союз Беларуси и России. По договору каждое государство-участник Союза охраняет государственный суверенитет, независимость и территориальную целостность, конституцию, государственный флаг, герб и другие атрибуты государственности. Новым является введение института гражданства Союза. По ст. 2 каждый гражданин Российской Федерации и каждый гражданин Республики Беларусь является гражданином Союза. В ст. 18 уточняется, что кроме прав и обязанностей, вытекающих из гражданства соответствующего государства-участника Союза, граждане Союза имеют право на свободное передвижение и постоянное проживание в пределах территорий двух стран, также право на защиту на территории третьей страны, где нет представительства государства-участника Союза, гражданином которого он является, со стороны дипломатических представительств или консульских учреждений другого государства-участника Союза, имеют право избирать и быть избранным в органы местного самоуправления на территории этого государства.</w:t>
      </w:r>
    </w:p>
    <w:p w:rsidR="005D4C0F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 xml:space="preserve">18 декабря 1998 г. была подписана Декларация о дальнейшем единении Беларуси и России. В ней президенты заявили о решимости продолжить поэтапное движение к добровольному объединению в Союзное государство при сохранении суверенитета государств-участников Союза. 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 xml:space="preserve">Это было объективно необходимым и логическим завершением очередного этапа взаимоотношений между двумя суверенными и равноправными государствами. Такое преобразование было для того, чтобы в максимальной степени придать </w:t>
      </w:r>
      <w:r w:rsidRPr="002051DA">
        <w:rPr>
          <w:color w:val="000000"/>
          <w:sz w:val="28"/>
          <w:szCs w:val="28"/>
        </w:rPr>
        <w:lastRenderedPageBreak/>
        <w:t xml:space="preserve">импульс уже созданным институтам межгосударственной интеграции и повысить ее эффективность, учитывая и используя потенциал двух народов и их стремление к более тесному сотрудничеству, не теряя вместе с тем их государственного суверенитета. 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 xml:space="preserve">Выход Беларуси и России на качественно новый уровень союзных отношений ознаменовал договор о создании союзного государства. В начале 1999 г. российские и белорусские эксперты приступили к работе над текстом проекта договора о создании Союзного государства. Его концепция в апреле 1999 г. была одобрена президентом России. В начале октября 1999 г. проекты обоих документов были опубликованы для всенародного обсуждения в российской и белорусской печати. В ходе продолжающегося около полутора месяцев обсуждения договора российской и белорусской общественностью было внесено около 1300 замечаний и предложений. В компании приняло участие свыше полутора миллионов граждан двух стран. 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Закономерным результатом всей этой работы стало подписание 8 декабря 1999 г. Договора о создании Союзного государства. В договоре цель поставлена так: объединить Россию и Беларусь в союзное государство с общим экономическим, правовым, таможенным, оборонным пространством, общим бюджетом и единой денежной единицей, союзными государственными органами, единой внешней политикой.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Объединившись в Союзное государство, Беларусь и Россия сохраняют свой государственный суверенитет. На территории государств-участников продолжают действовать конституции и национальные законодательства, сохраняется система государственных органов власти, управления, судебные и надзорные органы. Государственную власть в государствах-участниках осуществляют образованные ими в соответствии с их конституциями государственные органы. Каждый из учредителей Союзного государства сохраняет свою территориальную целостность, государственное устройство, конституцию, государственную символику и другие атрибуты государственности, а также членство в ООН и других международных организациях. За каждым участником сохраняется право свободного выхода из Союзного государства. Предусмотрена возможность присоединения к Союзу новых членов при условии полного принятия ими всех вытекающих из договора обстоятельств и с согласия государств-участников. Соответствие его стандартам европейской интеграции создает возможность для расширения числа государств-участников.</w:t>
      </w:r>
    </w:p>
    <w:p w:rsidR="004814D8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 xml:space="preserve">Основными принципами Союзного государства являются суверенное равенство и учет взаимных интересов, демократия и уважение прав и свобод человека, сотрудничество и взаимопомощь, добровольность, включая части делегирования полномочий государств-участников в ведение Союзного государства, добросовестное выполнение взаимных обязательств и другие принципы международного права. 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В основе целей Союзного государства заложено следующее: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обеспечение мирного и демократического развития народов государств-участников;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lastRenderedPageBreak/>
        <w:t>повышение благосостояния и уровня жизни;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создание единого экономического пространства для обеспечения социально-экономического развития на основе объединения материальных и интеллектуальных потенциалов государств-участников;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использование рыночных механизмов функционирования экономики;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неуклонное соблюдение основных прав и свобод человека и гражданина в соответствии с общепризнанными нормами международного права;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проведение согласованной внешней политики.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 xml:space="preserve">Для реализации целей Союзного государства в Договоре предусмотрено создание Высшего Государственного Совета, Парламента, </w:t>
      </w:r>
    </w:p>
    <w:p w:rsidR="00DE5671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 xml:space="preserve">Новый этап единения народов Беларуси и России начался 2 апреля 1996 года, когда был подписан Договор об образовании Сообщества Беларуси и России. В соответствии с этим документом было принято решение о создании Парламентского Собрания - представительного органа Сообщества, который должен был формироваться на основе принципа равного представительства депутатов национальных парламентов России и Беларуси. </w:t>
      </w:r>
    </w:p>
    <w:p w:rsidR="004B1262" w:rsidRPr="002051DA" w:rsidRDefault="004B126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b/>
          <w:bCs/>
          <w:color w:val="000000"/>
          <w:sz w:val="28"/>
          <w:szCs w:val="28"/>
          <w:shd w:val="clear" w:color="auto" w:fill="FFFFFF"/>
        </w:rPr>
        <w:t>Первая сессия Парламентского Собрания</w:t>
      </w:r>
      <w:r w:rsidRPr="002051DA">
        <w:rPr>
          <w:color w:val="000000"/>
          <w:sz w:val="28"/>
          <w:szCs w:val="28"/>
          <w:shd w:val="clear" w:color="auto" w:fill="FFFFFF"/>
        </w:rPr>
        <w:t> Сообщества состоялась</w:t>
      </w:r>
      <w:r w:rsidRPr="002051DA">
        <w:rPr>
          <w:rStyle w:val="georgiared"/>
          <w:color w:val="CC3300"/>
          <w:sz w:val="28"/>
          <w:szCs w:val="28"/>
          <w:shd w:val="clear" w:color="auto" w:fill="FFFFFF"/>
        </w:rPr>
        <w:t> 25 июня 1996 года</w:t>
      </w:r>
      <w:r w:rsidRPr="002051DA">
        <w:rPr>
          <w:color w:val="000000"/>
          <w:sz w:val="28"/>
          <w:szCs w:val="28"/>
          <w:shd w:val="clear" w:color="auto" w:fill="FFFFFF"/>
        </w:rPr>
        <w:t> в г. Смоленске. В работе сессии приняли участие</w:t>
      </w:r>
      <w:r w:rsidRPr="002051DA">
        <w:rPr>
          <w:rStyle w:val="georgiared"/>
          <w:color w:val="CC3300"/>
          <w:sz w:val="28"/>
          <w:szCs w:val="28"/>
          <w:shd w:val="clear" w:color="auto" w:fill="FFFFFF"/>
        </w:rPr>
        <w:t> 43 депутата</w:t>
      </w:r>
      <w:r w:rsidRPr="002051DA">
        <w:rPr>
          <w:color w:val="000000"/>
          <w:sz w:val="28"/>
          <w:szCs w:val="28"/>
          <w:shd w:val="clear" w:color="auto" w:fill="FFFFFF"/>
        </w:rPr>
        <w:t> (из общего числа – </w:t>
      </w:r>
      <w:r w:rsidRPr="002051DA">
        <w:rPr>
          <w:rStyle w:val="georgiared"/>
          <w:color w:val="CC3300"/>
          <w:sz w:val="28"/>
          <w:szCs w:val="28"/>
          <w:shd w:val="clear" w:color="auto" w:fill="FFFFFF"/>
        </w:rPr>
        <w:t>50</w:t>
      </w:r>
      <w:r w:rsidRPr="002051DA">
        <w:rPr>
          <w:color w:val="000000"/>
          <w:sz w:val="28"/>
          <w:szCs w:val="28"/>
          <w:shd w:val="clear" w:color="auto" w:fill="FFFFFF"/>
        </w:rPr>
        <w:t>). Был решен ряд организационных вопросов, избрано руков</w:t>
      </w:r>
      <w:r w:rsidRPr="002051DA">
        <w:rPr>
          <w:color w:val="000000"/>
          <w:sz w:val="28"/>
          <w:szCs w:val="28"/>
          <w:shd w:val="clear" w:color="auto" w:fill="FFFFFF"/>
        </w:rPr>
        <w:t xml:space="preserve">одство Парламентского </w:t>
      </w:r>
      <w:proofErr w:type="gramStart"/>
      <w:r w:rsidRPr="002051DA">
        <w:rPr>
          <w:color w:val="000000"/>
          <w:sz w:val="28"/>
          <w:szCs w:val="28"/>
          <w:shd w:val="clear" w:color="auto" w:fill="FFFFFF"/>
        </w:rPr>
        <w:t xml:space="preserve">Собрания </w:t>
      </w:r>
      <w:r w:rsidRPr="002051DA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2051DA">
        <w:rPr>
          <w:color w:val="000000"/>
          <w:sz w:val="28"/>
          <w:szCs w:val="28"/>
          <w:shd w:val="clear" w:color="auto" w:fill="FFFFFF"/>
        </w:rPr>
        <w:t xml:space="preserve"> образовано шесть профильных комиссий  принят Временный регламент Парламентского Собрания, определены основные направления законопроектной деятельности Парламентского Собрания. Местом нахождения Парламентского Собрания определен г. Москва.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Парламентское Собрание принимает модельные законодательные акты и вносит соответствующие предложения в органы, имеющие право законодательной инициативы, в парламенты сторон и в Высший Совет по вопросам развития правовой базы Сообщества.</w:t>
      </w:r>
    </w:p>
    <w:p w:rsidR="004B1262" w:rsidRPr="002051DA" w:rsidRDefault="004B126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051DA">
        <w:rPr>
          <w:color w:val="000000"/>
          <w:sz w:val="28"/>
          <w:szCs w:val="28"/>
          <w:shd w:val="clear" w:color="auto" w:fill="FFFFFF"/>
        </w:rPr>
        <w:t>Депутаты отметили ряд положительных результатов в области экономической, ценовой и налоговой политики, развитии сотрудничества Российской Федерации и Республики Беларусь в области безопасности и обороны, а также в сфере внешней политики.</w:t>
      </w:r>
    </w:p>
    <w:p w:rsidR="00061B12" w:rsidRPr="002051DA" w:rsidRDefault="00061B12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color w:val="000000"/>
          <w:sz w:val="28"/>
          <w:szCs w:val="28"/>
        </w:rPr>
      </w:pPr>
      <w:r w:rsidRPr="002051DA">
        <w:rPr>
          <w:color w:val="000000"/>
          <w:sz w:val="28"/>
          <w:szCs w:val="28"/>
        </w:rPr>
        <w:t>Решения Парламентского Собрания принимаются квалифицированным большинством голосов.</w:t>
      </w:r>
    </w:p>
    <w:p w:rsidR="004B1262" w:rsidRPr="004B1262" w:rsidRDefault="004B1262" w:rsidP="005D4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пятьдесят второй сессии Парламентского Собрания было положено начало формированию молодежного парламента при Парламентском Собрании Союза Беларуси и России. Предложение о создании белорусско-российского молодежного парламента исходило от руководства Парламентского Собрания. Предполагалось, что члены молодежного парламента будут содействовать деятельности союзных </w:t>
      </w:r>
      <w:r w:rsidRPr="004B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депутатов в области регулирования прав и законных интересов молодежи и координировать взаимодействие молодежных организаций Беларуси и России.</w:t>
      </w:r>
    </w:p>
    <w:p w:rsidR="004B1262" w:rsidRPr="004B1262" w:rsidRDefault="004B1262" w:rsidP="005D4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DA"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  <w:t>16 декабря 2017 года</w:t>
      </w:r>
      <w:r w:rsidRPr="004B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пятьдесят третьей сессии Парламентского Собрания </w:t>
      </w:r>
      <w:r w:rsidRPr="002051DA"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  <w:t>(16 декабря 2017 года, г. Брянск)</w:t>
      </w:r>
      <w:r w:rsidRPr="004B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принято постановление о создании Молодежной палаты при Парламентском Собрании Союза Беларуси и России.</w:t>
      </w:r>
    </w:p>
    <w:p w:rsidR="004B1262" w:rsidRPr="004B1262" w:rsidRDefault="004B1262" w:rsidP="005D4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Молодежной палате при Парламентском Собрании Союза Беларуси и России было утверждено Решением Совета Парламентского Собрания </w:t>
      </w:r>
      <w:r w:rsidRPr="002051DA"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  <w:t>от 16 марта 2018 года № 2-р.</w:t>
      </w:r>
      <w:r w:rsidRPr="004B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Положению, Молодежная палата является совещательным и консультативным органом.</w:t>
      </w:r>
    </w:p>
    <w:p w:rsidR="004B1262" w:rsidRPr="004B1262" w:rsidRDefault="004B1262" w:rsidP="005D4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DA"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  <w:t>17 июня 2018 года</w:t>
      </w:r>
      <w:r w:rsidRPr="004B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г. Бресте прошло первое заседание Молодежной палаты при Парламентском Собрании Союза Беларуси и России. </w:t>
      </w:r>
    </w:p>
    <w:p w:rsidR="004B1262" w:rsidRDefault="004B1262" w:rsidP="005D4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был утвержден Регламент Молодежной палаты, в соответствии с которым сформированы </w:t>
      </w:r>
      <w:r w:rsidRPr="004B1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шесть комиссий</w:t>
      </w:r>
      <w:r w:rsidR="005D4C0F" w:rsidRPr="002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F2D5E" w:rsidRPr="00CF2D5E" w:rsidRDefault="00CF2D5E" w:rsidP="00CF2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CF2D5E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по предпринимательству и экономической политике;</w:t>
      </w:r>
    </w:p>
    <w:p w:rsidR="00CF2D5E" w:rsidRPr="00CF2D5E" w:rsidRDefault="00CF2D5E" w:rsidP="00CF2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CF2D5E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по социальной политике, гуманитарным вопросам, спорту и туризму;</w:t>
      </w:r>
    </w:p>
    <w:p w:rsidR="00CF2D5E" w:rsidRPr="00CF2D5E" w:rsidRDefault="00CF2D5E" w:rsidP="00CF2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CF2D5E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по науке, образованию и культуре;</w:t>
      </w:r>
    </w:p>
    <w:p w:rsidR="00CF2D5E" w:rsidRPr="00CF2D5E" w:rsidRDefault="00CF2D5E" w:rsidP="00CF2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CF2D5E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по вопросам экологии и природопользования;</w:t>
      </w:r>
    </w:p>
    <w:p w:rsidR="00CF2D5E" w:rsidRPr="00CF2D5E" w:rsidRDefault="00CF2D5E" w:rsidP="00CF2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CF2D5E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по информационной политике и информационным технологиям;</w:t>
      </w:r>
    </w:p>
    <w:p w:rsidR="00CF2D5E" w:rsidRPr="00CF2D5E" w:rsidRDefault="00CF2D5E" w:rsidP="00CF2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CF2D5E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по межрегиональному сотрудничеству.</w:t>
      </w:r>
    </w:p>
    <w:p w:rsidR="002051DA" w:rsidRPr="002051DA" w:rsidRDefault="002051DA" w:rsidP="00CF2D5E">
      <w:pPr>
        <w:pStyle w:val="a3"/>
        <w:shd w:val="clear" w:color="auto" w:fill="FFFFFF"/>
        <w:spacing w:after="285"/>
        <w:jc w:val="both"/>
        <w:rPr>
          <w:sz w:val="28"/>
          <w:szCs w:val="28"/>
        </w:rPr>
      </w:pPr>
      <w:bookmarkStart w:id="0" w:name="_GoBack"/>
      <w:bookmarkEnd w:id="0"/>
      <w:r w:rsidRPr="002051DA">
        <w:rPr>
          <w:sz w:val="28"/>
          <w:szCs w:val="28"/>
        </w:rPr>
        <w:t>Деятельность Союзного государства практически во всех сферах единогласно признается крайне успешной. Основной целью его создания было повышение уровня жизни в двух странах, укрепление сотрудничества в политической, экономической и социальной сферах, обеспечение социально-экономического развития России и Беларуси.</w:t>
      </w:r>
    </w:p>
    <w:p w:rsidR="002051DA" w:rsidRPr="002051DA" w:rsidRDefault="002051DA" w:rsidP="002051DA">
      <w:pPr>
        <w:pStyle w:val="a3"/>
        <w:shd w:val="clear" w:color="auto" w:fill="FFFFFF"/>
        <w:spacing w:after="285"/>
        <w:ind w:firstLine="851"/>
        <w:jc w:val="both"/>
        <w:rPr>
          <w:sz w:val="28"/>
          <w:szCs w:val="28"/>
        </w:rPr>
      </w:pPr>
      <w:r w:rsidRPr="002051DA">
        <w:rPr>
          <w:sz w:val="28"/>
          <w:szCs w:val="28"/>
        </w:rPr>
        <w:t>Один из важных успехов – согласованная позиция в области внешней политики. Страны стали верными союзниками на всех уровнях, от региональных контактов до крупнейших международных организаций. Россия и Беларусь по принципу взаимности отстаивают ключевые интересы друг друга.</w:t>
      </w:r>
    </w:p>
    <w:p w:rsidR="002051DA" w:rsidRPr="002051DA" w:rsidRDefault="002051DA" w:rsidP="002051DA">
      <w:pPr>
        <w:pStyle w:val="a3"/>
        <w:shd w:val="clear" w:color="auto" w:fill="FFFFFF"/>
        <w:spacing w:after="285"/>
        <w:ind w:firstLine="851"/>
        <w:jc w:val="both"/>
        <w:rPr>
          <w:sz w:val="28"/>
          <w:szCs w:val="28"/>
        </w:rPr>
      </w:pPr>
      <w:r w:rsidRPr="002051DA">
        <w:rPr>
          <w:sz w:val="28"/>
          <w:szCs w:val="28"/>
        </w:rPr>
        <w:t>Однако приоритетным направлением считается экономическая интеграция, в частности, формирование единого экономического пространства. Именно опыт создания Союзного государства когда-то повлек за собой организацию Таможенного Союза, а затем и Евразийского экономического союза.</w:t>
      </w:r>
    </w:p>
    <w:p w:rsidR="002051DA" w:rsidRPr="002051DA" w:rsidRDefault="002051DA" w:rsidP="002051DA">
      <w:pPr>
        <w:pStyle w:val="a3"/>
        <w:shd w:val="clear" w:color="auto" w:fill="FFFFFF"/>
        <w:spacing w:after="285"/>
        <w:ind w:firstLine="851"/>
        <w:jc w:val="both"/>
        <w:rPr>
          <w:sz w:val="28"/>
          <w:szCs w:val="28"/>
        </w:rPr>
      </w:pPr>
      <w:r w:rsidRPr="002051DA">
        <w:rPr>
          <w:sz w:val="28"/>
          <w:szCs w:val="28"/>
        </w:rPr>
        <w:t>Другой ключевой вопрос для двух стран – обеспечение социального равенства граждан и единый рынок труда. Благодаря проделанной работе, россияне и белорусы имеют равные права в оплате труда, режиме рабочего времени и времени отдыха, охране и условиях труда; обеспечивается взаимное признание трудового стажа, включая стаж работы по специальности; создано единое миграционное пространство и отменен разрешительный порядок найма на работу.</w:t>
      </w:r>
    </w:p>
    <w:p w:rsidR="002051DA" w:rsidRPr="002051DA" w:rsidRDefault="002051DA" w:rsidP="002051DA">
      <w:pPr>
        <w:pStyle w:val="a3"/>
        <w:shd w:val="clear" w:color="auto" w:fill="FFFFFF"/>
        <w:spacing w:after="285"/>
        <w:ind w:firstLine="851"/>
        <w:jc w:val="both"/>
        <w:rPr>
          <w:sz w:val="28"/>
          <w:szCs w:val="28"/>
        </w:rPr>
      </w:pPr>
      <w:r w:rsidRPr="002051DA">
        <w:rPr>
          <w:sz w:val="28"/>
          <w:szCs w:val="28"/>
        </w:rPr>
        <w:t xml:space="preserve">Многие вопросы, связанные с качеством жизни граждан двух стран, регулируются Договором между Республикой Беларусь и Российской Федерацией о сотрудничестве в области социального обеспечения, который вступил в силу 29 марта 2007 года. Это соглашение определяет основные параметры взаимоотношений, связанных с пенсионным обеспечением и назначением трудовых пенсий по старости (возрасту), инвалидности, по случаю потери кормильца, социальных пенсий, уплатой </w:t>
      </w:r>
      <w:r w:rsidRPr="002051DA">
        <w:rPr>
          <w:sz w:val="28"/>
          <w:szCs w:val="28"/>
        </w:rPr>
        <w:lastRenderedPageBreak/>
        <w:t>взносов на государственное социальное страхование, предоставлением пособий по временной нетрудоспособности и материнству, по безработице, на погребение, семейных пособий, возмещением вреда в связи с несчастным случаем на производстве или профессиональным заболеванием в случае переселения граждан Республики Беларусь и граждан Российской Федерации в пределах Союзного государства.</w:t>
      </w:r>
    </w:p>
    <w:p w:rsidR="002051DA" w:rsidRPr="002051DA" w:rsidRDefault="002051DA" w:rsidP="002051DA">
      <w:pPr>
        <w:pStyle w:val="a3"/>
        <w:shd w:val="clear" w:color="auto" w:fill="FFFFFF"/>
        <w:spacing w:after="285"/>
        <w:ind w:firstLine="851"/>
        <w:jc w:val="both"/>
        <w:rPr>
          <w:sz w:val="28"/>
          <w:szCs w:val="28"/>
        </w:rPr>
      </w:pPr>
      <w:r w:rsidRPr="002051DA">
        <w:rPr>
          <w:sz w:val="28"/>
          <w:szCs w:val="28"/>
        </w:rPr>
        <w:t>Не осталась в стороне и молодежь. Россияне и белорусы имеют равные права на получение образования на территории Союзного государства, действует и межправительственное соглашение о взаимном признании и эквивалентности документов об образовании, ученых степенях и званиях.</w:t>
      </w:r>
    </w:p>
    <w:p w:rsidR="002051DA" w:rsidRPr="002051DA" w:rsidRDefault="002051DA" w:rsidP="002051DA">
      <w:pPr>
        <w:pStyle w:val="a3"/>
        <w:shd w:val="clear" w:color="auto" w:fill="FFFFFF"/>
        <w:spacing w:after="285"/>
        <w:ind w:firstLine="851"/>
        <w:jc w:val="both"/>
        <w:rPr>
          <w:sz w:val="28"/>
          <w:szCs w:val="28"/>
        </w:rPr>
      </w:pPr>
      <w:r w:rsidRPr="002051DA">
        <w:rPr>
          <w:sz w:val="28"/>
          <w:szCs w:val="28"/>
        </w:rPr>
        <w:t>Порядок оказания медицинской помощи регулируется отдельным соглашением. Оно закрепляет равные права граждан на получение медицинской помощи, включая бесплатное лечение в государственных учреждениях здравоохранения, для граждан обоих государств, постоянно проживающих на территории сторон, а также Героям Советского Союза и кавалерам орденов Славы трех степеней.</w:t>
      </w:r>
    </w:p>
    <w:p w:rsidR="002051DA" w:rsidRPr="002051DA" w:rsidRDefault="002051DA" w:rsidP="002051DA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sz w:val="28"/>
          <w:szCs w:val="28"/>
        </w:rPr>
      </w:pPr>
      <w:r w:rsidRPr="002051DA">
        <w:rPr>
          <w:sz w:val="28"/>
          <w:szCs w:val="28"/>
        </w:rPr>
        <w:t>В сфере культуры политика Союзного государства направлена на сохранение общих исторических ценностей, развитие творческой активности и культурного сотрудничества народов Беларуси и России. Регулярно проводятся совместные фестивали, гастроли известных артистов эстрады, кино и театра, проведение выставок и охрана памятников истории и искусства. Есть даже своя премия в области литературы и искусства, которая вручается ежегодно на протяжении уже 14 лет. Самым крупным совместным мероприятием является Международный фестиваль искусств «Славянский базар в Витебске».</w:t>
      </w:r>
    </w:p>
    <w:p w:rsidR="005D4C0F" w:rsidRPr="002051DA" w:rsidRDefault="002051DA" w:rsidP="005D4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итогом более чем двадцатилетней деятельности Парламентского Собрания стало то, что с момента создания Парламентское Собрание, выражая волю народов двух стран, выступило движущей силой объединительных процессов на постсоветском пространстве. И уже сегодня двадцатилетнюю деятельность белорусских и российских депутатов в рамках Парламентского Собрания Союза Беларуси и России можно назвать уникальной, а их опыт – достоянием мирового сообщества.</w:t>
      </w:r>
    </w:p>
    <w:p w:rsidR="002051DA" w:rsidRPr="004B1262" w:rsidRDefault="002051DA" w:rsidP="005D4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09F" w:rsidRPr="002051DA" w:rsidRDefault="0062109F" w:rsidP="006210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51DA">
        <w:rPr>
          <w:sz w:val="28"/>
          <w:szCs w:val="28"/>
        </w:rPr>
        <w:t>И сегодня у нас в гостях присутствует почетный гость, Председатель молодежной палаты при парламентском с</w:t>
      </w:r>
      <w:r w:rsidR="002051DA" w:rsidRPr="002051DA">
        <w:rPr>
          <w:sz w:val="28"/>
          <w:szCs w:val="28"/>
        </w:rPr>
        <w:t xml:space="preserve">обрании союза </w:t>
      </w:r>
      <w:proofErr w:type="spellStart"/>
      <w:r w:rsidR="002051DA" w:rsidRPr="002051DA">
        <w:rPr>
          <w:sz w:val="28"/>
          <w:szCs w:val="28"/>
        </w:rPr>
        <w:t>беларуси</w:t>
      </w:r>
      <w:proofErr w:type="spellEnd"/>
      <w:r w:rsidR="002051DA" w:rsidRPr="002051DA">
        <w:rPr>
          <w:sz w:val="28"/>
          <w:szCs w:val="28"/>
        </w:rPr>
        <w:t xml:space="preserve"> и </w:t>
      </w:r>
      <w:proofErr w:type="spellStart"/>
      <w:r w:rsidR="002051DA" w:rsidRPr="002051DA">
        <w:rPr>
          <w:sz w:val="28"/>
          <w:szCs w:val="28"/>
        </w:rPr>
        <w:t>россии</w:t>
      </w:r>
      <w:proofErr w:type="spellEnd"/>
      <w:r w:rsidR="002051DA" w:rsidRPr="002051DA">
        <w:rPr>
          <w:sz w:val="28"/>
          <w:szCs w:val="28"/>
        </w:rPr>
        <w:t xml:space="preserve">, </w:t>
      </w:r>
      <w:r w:rsidR="002051DA" w:rsidRPr="002051DA">
        <w:rPr>
          <w:sz w:val="28"/>
          <w:szCs w:val="28"/>
        </w:rPr>
        <w:t xml:space="preserve">начальника отдела исследований в области ликвидации ЧС, </w:t>
      </w:r>
      <w:r w:rsidR="002051DA" w:rsidRPr="002051DA">
        <w:rPr>
          <w:sz w:val="28"/>
          <w:szCs w:val="28"/>
        </w:rPr>
        <w:br/>
        <w:t>майора внутренней службы</w:t>
      </w:r>
      <w:r w:rsidR="002051DA" w:rsidRPr="002051DA">
        <w:rPr>
          <w:sz w:val="28"/>
          <w:szCs w:val="28"/>
        </w:rPr>
        <w:t xml:space="preserve"> </w:t>
      </w:r>
      <w:r w:rsidRPr="002051DA">
        <w:rPr>
          <w:sz w:val="28"/>
          <w:szCs w:val="28"/>
        </w:rPr>
        <w:t>Александр Сергеевич Лукьянов.</w:t>
      </w:r>
    </w:p>
    <w:p w:rsidR="0062109F" w:rsidRPr="002051DA" w:rsidRDefault="0062109F" w:rsidP="006210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4123" w:rsidRPr="002051DA" w:rsidRDefault="00CD4123" w:rsidP="0062109F">
      <w:pPr>
        <w:pStyle w:val="a3"/>
        <w:shd w:val="clear" w:color="auto" w:fill="FFFFFF"/>
        <w:spacing w:before="0" w:beforeAutospacing="0" w:after="285" w:afterAutospacing="0"/>
        <w:ind w:firstLine="851"/>
        <w:jc w:val="both"/>
        <w:rPr>
          <w:sz w:val="28"/>
          <w:szCs w:val="28"/>
        </w:rPr>
      </w:pPr>
    </w:p>
    <w:sectPr w:rsidR="00CD4123" w:rsidRPr="002051DA" w:rsidSect="00CF2D5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2A07"/>
    <w:multiLevelType w:val="multilevel"/>
    <w:tmpl w:val="2B86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2724A"/>
    <w:multiLevelType w:val="multilevel"/>
    <w:tmpl w:val="9F8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12"/>
    <w:rsid w:val="00061B12"/>
    <w:rsid w:val="001E1D59"/>
    <w:rsid w:val="002051DA"/>
    <w:rsid w:val="0026304A"/>
    <w:rsid w:val="003D3DFA"/>
    <w:rsid w:val="004814D8"/>
    <w:rsid w:val="004B1262"/>
    <w:rsid w:val="0055341C"/>
    <w:rsid w:val="005D4C0F"/>
    <w:rsid w:val="0062109F"/>
    <w:rsid w:val="006F3CA7"/>
    <w:rsid w:val="00B602EB"/>
    <w:rsid w:val="00BB09F1"/>
    <w:rsid w:val="00C22D43"/>
    <w:rsid w:val="00CD4123"/>
    <w:rsid w:val="00CF2D5E"/>
    <w:rsid w:val="00D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9092"/>
  <w15:chartTrackingRefBased/>
  <w15:docId w15:val="{E627902F-CF85-4750-A15C-0638DD29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6304A"/>
  </w:style>
  <w:style w:type="character" w:styleId="a4">
    <w:name w:val="Hyperlink"/>
    <w:basedOn w:val="a0"/>
    <w:uiPriority w:val="99"/>
    <w:semiHidden/>
    <w:unhideWhenUsed/>
    <w:rsid w:val="0026304A"/>
    <w:rPr>
      <w:color w:val="0000FF"/>
      <w:u w:val="single"/>
    </w:rPr>
  </w:style>
  <w:style w:type="character" w:customStyle="1" w:styleId="apple-style-span">
    <w:name w:val="apple-style-span"/>
    <w:basedOn w:val="a0"/>
    <w:rsid w:val="00CD4123"/>
  </w:style>
  <w:style w:type="character" w:customStyle="1" w:styleId="georgiared">
    <w:name w:val="georgiared"/>
    <w:basedOn w:val="a0"/>
    <w:rsid w:val="004B1262"/>
  </w:style>
  <w:style w:type="paragraph" w:styleId="a5">
    <w:name w:val="Balloon Text"/>
    <w:basedOn w:val="a"/>
    <w:link w:val="a6"/>
    <w:uiPriority w:val="99"/>
    <w:semiHidden/>
    <w:unhideWhenUsed/>
    <w:rsid w:val="00CF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БГМК</dc:creator>
  <cp:keywords/>
  <dc:description/>
  <cp:lastModifiedBy>УО БГМК</cp:lastModifiedBy>
  <cp:revision>3</cp:revision>
  <cp:lastPrinted>2019-11-28T06:19:00Z</cp:lastPrinted>
  <dcterms:created xsi:type="dcterms:W3CDTF">2019-11-26T09:37:00Z</dcterms:created>
  <dcterms:modified xsi:type="dcterms:W3CDTF">2019-11-28T09:58:00Z</dcterms:modified>
</cp:coreProperties>
</file>