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4533"/>
        <w:gridCol w:w="1016"/>
        <w:gridCol w:w="3518"/>
        <w:gridCol w:w="226"/>
      </w:tblGrid>
      <w:tr w:rsidR="00E54241" w:rsidRPr="00E54241" w:rsidTr="00595299">
        <w:trPr>
          <w:gridBefore w:val="1"/>
          <w:gridAfter w:val="1"/>
          <w:wBefore w:w="62" w:type="dxa"/>
          <w:wAfter w:w="226" w:type="dxa"/>
        </w:trPr>
        <w:tc>
          <w:tcPr>
            <w:tcW w:w="4533" w:type="dxa"/>
          </w:tcPr>
          <w:p w:rsidR="00D00922" w:rsidRPr="00E54241" w:rsidRDefault="00D00922" w:rsidP="003E28D8">
            <w:pPr>
              <w:pStyle w:val="ConsPlusNormal"/>
              <w:rPr>
                <w:rFonts w:ascii="Times New Roman" w:hAnsi="Times New Roman" w:cs="Times New Roman"/>
                <w:sz w:val="28"/>
                <w:szCs w:val="28"/>
              </w:rPr>
            </w:pPr>
            <w:r w:rsidRPr="00E54241">
              <w:rPr>
                <w:rFonts w:ascii="Times New Roman" w:hAnsi="Times New Roman" w:cs="Times New Roman"/>
                <w:sz w:val="28"/>
                <w:szCs w:val="28"/>
              </w:rPr>
              <w:t xml:space="preserve">Учреждение образования </w:t>
            </w:r>
          </w:p>
          <w:p w:rsidR="00D00922" w:rsidRPr="00E54241" w:rsidRDefault="00D00922" w:rsidP="003E28D8">
            <w:pPr>
              <w:pStyle w:val="ConsPlusNormal"/>
              <w:rPr>
                <w:rFonts w:ascii="Times New Roman" w:hAnsi="Times New Roman" w:cs="Times New Roman"/>
                <w:sz w:val="28"/>
                <w:szCs w:val="28"/>
              </w:rPr>
            </w:pPr>
            <w:r w:rsidRPr="00E54241">
              <w:rPr>
                <w:rFonts w:ascii="Times New Roman" w:hAnsi="Times New Roman" w:cs="Times New Roman"/>
                <w:sz w:val="28"/>
                <w:szCs w:val="28"/>
              </w:rPr>
              <w:t>«Белорусский государственный медицинский колледж»</w:t>
            </w:r>
          </w:p>
          <w:p w:rsidR="00D00922" w:rsidRPr="00E54241" w:rsidRDefault="00D00922" w:rsidP="003E28D8">
            <w:pPr>
              <w:pStyle w:val="ConsPlusNormal"/>
              <w:rPr>
                <w:rFonts w:ascii="Times New Roman" w:hAnsi="Times New Roman" w:cs="Times New Roman"/>
                <w:sz w:val="28"/>
                <w:szCs w:val="28"/>
              </w:rPr>
            </w:pPr>
          </w:p>
          <w:p w:rsidR="00D00922" w:rsidRPr="00E54241" w:rsidRDefault="00C4643A" w:rsidP="003E28D8">
            <w:pPr>
              <w:pStyle w:val="ConsPlusNormal"/>
              <w:rPr>
                <w:rFonts w:ascii="Times New Roman" w:hAnsi="Times New Roman" w:cs="Times New Roman"/>
                <w:sz w:val="28"/>
                <w:szCs w:val="28"/>
              </w:rPr>
            </w:pPr>
            <w:r w:rsidRPr="00E54241">
              <w:rPr>
                <w:rFonts w:ascii="Times New Roman" w:hAnsi="Times New Roman" w:cs="Times New Roman"/>
                <w:sz w:val="28"/>
                <w:szCs w:val="28"/>
              </w:rPr>
              <w:t>ПОЛОЖЕНИЕ</w:t>
            </w:r>
          </w:p>
          <w:p w:rsidR="00D00922" w:rsidRPr="00E54241" w:rsidRDefault="001C6FB0" w:rsidP="003E28D8">
            <w:pPr>
              <w:pStyle w:val="ConsPlusNormal"/>
              <w:rPr>
                <w:rFonts w:ascii="Times New Roman" w:hAnsi="Times New Roman" w:cs="Times New Roman"/>
                <w:sz w:val="28"/>
                <w:szCs w:val="28"/>
              </w:rPr>
            </w:pPr>
            <w:r>
              <w:rPr>
                <w:rFonts w:ascii="Times New Roman" w:hAnsi="Times New Roman" w:cs="Times New Roman"/>
                <w:sz w:val="28"/>
                <w:szCs w:val="28"/>
              </w:rPr>
              <w:t>10.03.2022 № 18</w:t>
            </w:r>
            <w:bookmarkStart w:id="0" w:name="_GoBack"/>
            <w:bookmarkEnd w:id="0"/>
            <w:r w:rsidR="007463BF">
              <w:rPr>
                <w:rFonts w:ascii="Times New Roman" w:hAnsi="Times New Roman" w:cs="Times New Roman"/>
                <w:sz w:val="28"/>
                <w:szCs w:val="28"/>
              </w:rPr>
              <w:t>1</w:t>
            </w:r>
          </w:p>
          <w:p w:rsidR="00D00922" w:rsidRPr="00E54241" w:rsidRDefault="00D00922" w:rsidP="003E28D8">
            <w:pPr>
              <w:pStyle w:val="ConsPlusNormal"/>
              <w:rPr>
                <w:rFonts w:ascii="Times New Roman" w:hAnsi="Times New Roman" w:cs="Times New Roman"/>
                <w:sz w:val="28"/>
                <w:szCs w:val="28"/>
              </w:rPr>
            </w:pPr>
          </w:p>
        </w:tc>
        <w:tc>
          <w:tcPr>
            <w:tcW w:w="4534" w:type="dxa"/>
            <w:gridSpan w:val="2"/>
          </w:tcPr>
          <w:p w:rsidR="00EB0170" w:rsidRPr="00E54241" w:rsidRDefault="00D00922"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УТВЕРЖД</w:t>
            </w:r>
            <w:r w:rsidR="00E54241" w:rsidRPr="00E54241">
              <w:rPr>
                <w:rFonts w:ascii="Times New Roman" w:hAnsi="Times New Roman" w:cs="Times New Roman"/>
                <w:sz w:val="28"/>
                <w:szCs w:val="28"/>
              </w:rPr>
              <w:t>ЕНО</w:t>
            </w:r>
          </w:p>
          <w:p w:rsidR="00D00922" w:rsidRPr="00E54241" w:rsidRDefault="00E54241"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Приказом д</w:t>
            </w:r>
            <w:r w:rsidR="00D00922" w:rsidRPr="00E54241">
              <w:rPr>
                <w:rFonts w:ascii="Times New Roman" w:hAnsi="Times New Roman" w:cs="Times New Roman"/>
                <w:sz w:val="28"/>
                <w:szCs w:val="28"/>
              </w:rPr>
              <w:t>иректор</w:t>
            </w:r>
            <w:r w:rsidRPr="00E54241">
              <w:rPr>
                <w:rFonts w:ascii="Times New Roman" w:hAnsi="Times New Roman" w:cs="Times New Roman"/>
                <w:sz w:val="28"/>
                <w:szCs w:val="28"/>
              </w:rPr>
              <w:t>а</w:t>
            </w:r>
          </w:p>
          <w:p w:rsidR="00D00922" w:rsidRPr="00E54241" w:rsidRDefault="00EB0170"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учреждения</w:t>
            </w:r>
            <w:r w:rsidR="00D00922" w:rsidRPr="00E54241">
              <w:rPr>
                <w:rFonts w:ascii="Times New Roman" w:hAnsi="Times New Roman" w:cs="Times New Roman"/>
                <w:sz w:val="28"/>
                <w:szCs w:val="28"/>
              </w:rPr>
              <w:t xml:space="preserve"> образования</w:t>
            </w:r>
          </w:p>
          <w:p w:rsidR="00D00922" w:rsidRPr="00E54241" w:rsidRDefault="00D00922"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«Белорусский государственный медицинский колледж»</w:t>
            </w:r>
          </w:p>
          <w:p w:rsidR="00D00922" w:rsidRPr="00E54241" w:rsidRDefault="00E54241" w:rsidP="007463BF">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 xml:space="preserve">от </w:t>
            </w:r>
            <w:r w:rsidR="007463BF">
              <w:rPr>
                <w:rFonts w:ascii="Times New Roman" w:hAnsi="Times New Roman" w:cs="Times New Roman"/>
                <w:sz w:val="28"/>
                <w:szCs w:val="28"/>
              </w:rPr>
              <w:t>10.03.2022</w:t>
            </w:r>
            <w:r w:rsidRPr="00E54241">
              <w:rPr>
                <w:rFonts w:ascii="Times New Roman" w:hAnsi="Times New Roman" w:cs="Times New Roman"/>
                <w:sz w:val="28"/>
                <w:szCs w:val="28"/>
              </w:rPr>
              <w:t xml:space="preserve"> №</w:t>
            </w:r>
            <w:r w:rsidR="007463BF">
              <w:rPr>
                <w:rFonts w:ascii="Times New Roman" w:hAnsi="Times New Roman" w:cs="Times New Roman"/>
                <w:sz w:val="28"/>
                <w:szCs w:val="28"/>
              </w:rPr>
              <w:t>85</w:t>
            </w:r>
            <w:r w:rsidR="00D00922" w:rsidRPr="00E54241">
              <w:rPr>
                <w:rFonts w:ascii="Times New Roman" w:hAnsi="Times New Roman" w:cs="Times New Roman"/>
                <w:sz w:val="28"/>
                <w:szCs w:val="28"/>
              </w:rPr>
              <w:t xml:space="preserve"> </w:t>
            </w:r>
          </w:p>
        </w:tc>
      </w:tr>
      <w:tr w:rsidR="00E54241" w:rsidRPr="00E54241" w:rsidTr="00595299">
        <w:tblPrEx>
          <w:tblCellMar>
            <w:top w:w="0" w:type="dxa"/>
            <w:left w:w="0" w:type="dxa"/>
            <w:bottom w:w="0" w:type="dxa"/>
            <w:right w:w="0" w:type="dxa"/>
          </w:tblCellMar>
          <w:tblLook w:val="04A0" w:firstRow="1" w:lastRow="0" w:firstColumn="1" w:lastColumn="0" w:noHBand="0" w:noVBand="1"/>
        </w:tblPrEx>
        <w:tc>
          <w:tcPr>
            <w:tcW w:w="5611" w:type="dxa"/>
            <w:gridSpan w:val="3"/>
            <w:hideMark/>
          </w:tcPr>
          <w:p w:rsidR="00EB0170" w:rsidRPr="00E54241" w:rsidRDefault="00C4643A" w:rsidP="00595299">
            <w:pPr>
              <w:spacing w:after="0" w:line="240" w:lineRule="auto"/>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w:t>
            </w:r>
            <w:r w:rsidR="00EB0170" w:rsidRPr="00E54241">
              <w:rPr>
                <w:rFonts w:ascii="Times New Roman" w:eastAsia="Times New Roman" w:hAnsi="Times New Roman"/>
                <w:sz w:val="28"/>
                <w:szCs w:val="28"/>
                <w:lang w:eastAsia="en-US"/>
              </w:rPr>
              <w:t xml:space="preserve"> порядке обеспечения конфиденциальности при обработке информации, содержащей персональные данные</w:t>
            </w:r>
          </w:p>
        </w:tc>
        <w:tc>
          <w:tcPr>
            <w:tcW w:w="3744" w:type="dxa"/>
            <w:gridSpan w:val="2"/>
            <w:hideMark/>
          </w:tcPr>
          <w:p w:rsidR="00EB0170" w:rsidRPr="00E54241" w:rsidRDefault="00EB0170" w:rsidP="00595299">
            <w:pPr>
              <w:spacing w:after="0" w:line="240" w:lineRule="auto"/>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tc>
      </w:tr>
    </w:tbl>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1</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ОБЩИЕ ПОЛОЖЕНИЯ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 Настоящее Положение устанавливает применяемые в </w:t>
      </w:r>
      <w:r w:rsidR="00595299" w:rsidRPr="00E54241">
        <w:rPr>
          <w:rFonts w:ascii="Times New Roman" w:eastAsia="Times New Roman" w:hAnsi="Times New Roman"/>
          <w:sz w:val="28"/>
          <w:szCs w:val="28"/>
          <w:lang w:eastAsia="en-US"/>
        </w:rPr>
        <w:t>учреждении образования «Белорусский государственный медицинский колледж</w:t>
      </w:r>
      <w:r w:rsidRPr="00E54241">
        <w:rPr>
          <w:rFonts w:ascii="Times New Roman" w:eastAsia="Times New Roman" w:hAnsi="Times New Roman"/>
          <w:sz w:val="28"/>
          <w:szCs w:val="28"/>
          <w:lang w:eastAsia="en-US"/>
        </w:rPr>
        <w:t xml:space="preserve"> (далее - </w:t>
      </w:r>
      <w:r w:rsidR="00595299" w:rsidRPr="00E54241">
        <w:rPr>
          <w:rFonts w:ascii="Times New Roman" w:eastAsia="Times New Roman" w:hAnsi="Times New Roman"/>
          <w:sz w:val="28"/>
          <w:szCs w:val="28"/>
          <w:lang w:eastAsia="en-US"/>
        </w:rPr>
        <w:t>Колледж</w:t>
      </w:r>
      <w:r w:rsidRPr="00E54241">
        <w:rPr>
          <w:rFonts w:ascii="Times New Roman" w:eastAsia="Times New Roman" w:hAnsi="Times New Roman"/>
          <w:sz w:val="28"/>
          <w:szCs w:val="28"/>
          <w:lang w:eastAsia="en-US"/>
        </w:rPr>
        <w:t>) способы обеспечения безопасности и конфиденциальности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1.2. Настоящее Положение разработано на основании: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a</w:t>
      </w:r>
      <w:r w:rsidRPr="00E54241">
        <w:rPr>
          <w:rFonts w:ascii="Times New Roman" w:eastAsia="Times New Roman" w:hAnsi="Times New Roman"/>
          <w:sz w:val="28"/>
          <w:szCs w:val="28"/>
          <w:lang w:eastAsia="en-US"/>
        </w:rPr>
        <w:t>) Конституции</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б) Трудового кодекса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 Конвенции Совета Европы о защите физических лиц при автоматизированной обработке персональных данных от 28.01.1981;</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Хартии Европейского союза об основных правах от 12.12.2007;</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д) 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07.05.2021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99-З "О защите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е)</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21.07.2008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418-З "О регистре населения";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ж)</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10.11.2008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455-З "Об информации, информатизации и защите информации";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з) иных нормативных правовых актов 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1.3. В соответствии с законодательством Республики Беларусь под</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персональными данными</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sidR="00555203" w:rsidRPr="00E54241">
        <w:rPr>
          <w:rFonts w:ascii="Times New Roman" w:eastAsia="Times New Roman" w:hAnsi="Times New Roman"/>
          <w:sz w:val="28"/>
          <w:szCs w:val="28"/>
          <w:lang w:eastAsia="en-US"/>
        </w:rPr>
        <w:t xml:space="preserve">Колледжу </w:t>
      </w:r>
      <w:r w:rsidRPr="00E54241">
        <w:rPr>
          <w:rFonts w:ascii="Times New Roman" w:eastAsia="Times New Roman" w:hAnsi="Times New Roman"/>
          <w:sz w:val="28"/>
          <w:szCs w:val="28"/>
          <w:lang w:eastAsia="en-US"/>
        </w:rPr>
        <w:t>в связи с трудовыми отношениями.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1.4. Требование обеспечения конфиденциальности при обработке персональных данных означает обязательное для соблюдения должностными </w:t>
      </w:r>
      <w:r w:rsidRPr="00E54241">
        <w:rPr>
          <w:rFonts w:ascii="Times New Roman" w:eastAsia="Times New Roman" w:hAnsi="Times New Roman"/>
          <w:sz w:val="28"/>
          <w:szCs w:val="28"/>
          <w:lang w:eastAsia="en-US"/>
        </w:rPr>
        <w:lastRenderedPageBreak/>
        <w:t xml:space="preserve">лицами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1.5. Обеспечение конфиденциальности персональных данных не требуется в случае: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1.6. Перечни персональных данных и ответственных за хранение и обработку персональных данных утверждаются приказом директора </w:t>
      </w:r>
      <w:r w:rsidR="00555203"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Обработка и хранение конфиденциальных данных лицами, не указанными в приказе,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1.7. В целях обеспечения требований соблюдения конфиденциальности и безопасности при обработке персональных данных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предоставляет должностным лицам, работающим с персональными данными, необходимые условия для выполнения указанных требований: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знакомит работника под</w:t>
      </w:r>
      <w:r w:rsidR="00595299" w:rsidRPr="00E54241">
        <w:rPr>
          <w:rFonts w:ascii="Times New Roman" w:eastAsia="Times New Roman" w:hAnsi="Times New Roman"/>
          <w:sz w:val="28"/>
          <w:szCs w:val="28"/>
          <w:lang w:eastAsia="en-US"/>
        </w:rPr>
        <w:t xml:space="preserve"> подпись с требованиями Политикой </w:t>
      </w:r>
      <w:r w:rsidRPr="00E54241">
        <w:rPr>
          <w:rFonts w:ascii="Times New Roman" w:eastAsia="Times New Roman" w:hAnsi="Times New Roman"/>
          <w:sz w:val="28"/>
          <w:szCs w:val="28"/>
          <w:lang w:eastAsia="en-US"/>
        </w:rPr>
        <w:t xml:space="preserve">оператора в отношении обработки персональных данных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с Положением</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об обработке и защите персональных данных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с настоящим Положением о </w:t>
      </w:r>
      <w:r w:rsidRPr="00E54241">
        <w:rPr>
          <w:rFonts w:ascii="Times New Roman" w:eastAsia="Times New Roman" w:hAnsi="Times New Roman"/>
          <w:bCs/>
          <w:sz w:val="28"/>
          <w:szCs w:val="28"/>
          <w:lang w:eastAsia="en-US"/>
        </w:rPr>
        <w:t>порядке обеспечения конфиденциальности при обработке информации, содержащей персональные данные,</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с должностной инструкцией и иными локальными правовыми актами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в сфере обеспечения конфиденциальности и безопасности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предоставляет хранилища для документов, средства для доступа к информационным ресурсам (ключи, пароли и т.п.);</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обучает правилам эксплуатации средств защиты информации;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проводит иные необходимые мероприятия.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1.8. Должностным лицам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1.9. Должностные лица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работающие с персональными данными, обязаны использовать информацию о персональных данных </w:t>
      </w:r>
      <w:r w:rsidRPr="00E54241">
        <w:rPr>
          <w:rFonts w:ascii="Times New Roman" w:eastAsia="Times New Roman" w:hAnsi="Times New Roman"/>
          <w:sz w:val="28"/>
          <w:szCs w:val="28"/>
          <w:lang w:eastAsia="en-US"/>
        </w:rPr>
        <w:lastRenderedPageBreak/>
        <w:t>исключительно для целей, связанных с выполнением своих трудовых обязанностей.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1.11. Передача персональных данных третьим лицам допускается только в случаях, установленных законодательством Республики Беларусь, Политикой</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оператора в отношении обработки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Положением</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об обработке и защите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настоящим Положением о порядке обеспечения конфиденциальности при обработке информации, содержащей персональные данные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должностной инструкцией и иными локальными правовыми актами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в сфере обеспечения конфиденциальности и безопасности персональных данных. Передача персональных данных осуществляется ответственным за обработку персональных данных должностным лицом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на основании письменного или устного поручения руководителя структурного подразделения.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1.12. Передача сведений и документов, содержащих персональные данные, оформляется путем составления акта </w:t>
      </w:r>
      <w:r w:rsidR="005C2CB8" w:rsidRPr="00E54241">
        <w:rPr>
          <w:rFonts w:ascii="Times New Roman" w:eastAsia="Times New Roman" w:hAnsi="Times New Roman"/>
          <w:sz w:val="28"/>
          <w:szCs w:val="28"/>
          <w:lang w:eastAsia="en-US"/>
        </w:rPr>
        <w:t>приема-передачи</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1.13. Должностное лицо,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 (согласно</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подп. 7.2.3</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Положения об обработке и защите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w:t>
      </w:r>
      <w:r w:rsidR="005C2CB8" w:rsidRPr="00E54241">
        <w:rPr>
          <w:rFonts w:ascii="Times New Roman" w:eastAsia="Times New Roman" w:hAnsi="Times New Roman"/>
          <w:sz w:val="28"/>
          <w:szCs w:val="28"/>
          <w:lang w:eastAsia="en-US"/>
        </w:rPr>
        <w:t>Колледже</w:t>
      </w:r>
      <w:r w:rsidRPr="00E54241">
        <w:rPr>
          <w:rFonts w:ascii="Times New Roman" w:eastAsia="Times New Roman" w:hAnsi="Times New Roman"/>
          <w:sz w:val="28"/>
          <w:szCs w:val="28"/>
          <w:lang w:eastAsia="en-US"/>
        </w:rPr>
        <w:t xml:space="preserve"> локальными правовыми актами.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1.15. Должностные лица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работающие с персональными данными,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1.16. 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w:t>
      </w:r>
      <w:r w:rsidRPr="00E54241">
        <w:rPr>
          <w:rFonts w:ascii="Times New Roman" w:eastAsia="Times New Roman" w:hAnsi="Times New Roman"/>
          <w:sz w:val="28"/>
          <w:szCs w:val="28"/>
          <w:lang w:eastAsia="en-US"/>
        </w:rPr>
        <w:lastRenderedPageBreak/>
        <w:t>гражданско-правовую или уголовную ответственность в соответствии с законодательством 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1.17. Отсутствие контроля со стороны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2</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ОБЕСПЕЧЕНИЯ БЕЗОПАСНОСТИ ПРИ ОБРАБОТКЕ ПЕРСОНАЛЬНЫХ ДАННЫХ, ОСУЩЕСТВЛЯЕМОЙ БЕЗ ИСПОЛЬЗОВАНИЯ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2.2. Руководитель структурного подразделения, осуществляющего обработку персональных данных без использования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определяет места хранения персональных данных (материальных носителей);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организует раздельное, т.е. не допускающее смешения, хранение материальных носителей персональных данных (документов, дисков, дискет, </w:t>
      </w:r>
      <w:r w:rsidRPr="00E54241">
        <w:rPr>
          <w:rFonts w:ascii="Times New Roman" w:eastAsia="Times New Roman" w:hAnsi="Times New Roman"/>
          <w:sz w:val="28"/>
          <w:szCs w:val="28"/>
          <w:lang w:val="en-US" w:eastAsia="en-US"/>
        </w:rPr>
        <w:t>USB</w:t>
      </w:r>
      <w:r w:rsidRPr="00E54241">
        <w:rPr>
          <w:rFonts w:ascii="Times New Roman" w:eastAsia="Times New Roman" w:hAnsi="Times New Roman"/>
          <w:sz w:val="28"/>
          <w:szCs w:val="28"/>
          <w:lang w:eastAsia="en-US"/>
        </w:rPr>
        <w:t>-</w:t>
      </w:r>
      <w:proofErr w:type="spellStart"/>
      <w:r w:rsidRPr="00E54241">
        <w:rPr>
          <w:rFonts w:ascii="Times New Roman" w:eastAsia="Times New Roman" w:hAnsi="Times New Roman"/>
          <w:sz w:val="28"/>
          <w:szCs w:val="28"/>
          <w:lang w:eastAsia="en-US"/>
        </w:rPr>
        <w:t>флеш</w:t>
      </w:r>
      <w:proofErr w:type="spellEnd"/>
      <w:r w:rsidRPr="00E54241">
        <w:rPr>
          <w:rFonts w:ascii="Times New Roman" w:eastAsia="Times New Roman" w:hAnsi="Times New Roman"/>
          <w:sz w:val="28"/>
          <w:szCs w:val="28"/>
          <w:lang w:eastAsia="en-US"/>
        </w:rPr>
        <w:t>-накопителей, пр.), обработка которых осуществляется в различных целях.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2.4.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w:t>
      </w:r>
      <w:r w:rsidRPr="00E54241">
        <w:rPr>
          <w:rFonts w:ascii="Times New Roman" w:eastAsia="Times New Roman" w:hAnsi="Times New Roman"/>
          <w:sz w:val="28"/>
          <w:szCs w:val="28"/>
          <w:lang w:eastAsia="en-US"/>
        </w:rPr>
        <w:lastRenderedPageBreak/>
        <w:t>сохранением возможности обработки иных данных, зафиксированных на материальном носителе (удаление, вымарывание).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3</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ОБЕСПЕЧЕНИЯ БЕЗОПАСНОСТИ ПРИ ОБРАБОТКЕ ПЕРСОНАЛЬНЫХ ДАННЫХ, ОСУЩЕСТВЛЯЕМОЙ С ИСПОЛЬЗОВАНИЕМ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3.1.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(далее -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Безопасность персональных данных при их обработке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обеспечивается с помощью системы защиты персональных данных, включающей организационные меры и средства защиты информации, а также используемые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информационные технологии.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в установленном порядке проходят процедуру оценки соответствия.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3.2. Допуск лиц к обработке персональных данных с использованием средств автоматизации осуществляется на основании приказа директора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при наличии паролей доступа. Работа с персональными данными, содержащимися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осуществляется в соответствии с "Регламентом действий пользователя", с которыми работник, в должностные обязанности которого входит обработка персональных данных, знакомится под подпись.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3.3. Работа с персональными данными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соответствующими требованиям "Регламента парольной защиты"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3.5. Пересылка персональных данных без использования специальных средств защиты по общедоступным сетям связи, в том числе сети Интернет,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3.6. При обработке персональных данных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пользователями должно быть обеспечено:</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lastRenderedPageBreak/>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3.7. При обработке персональных данных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разработчиками и администраторами информационных систем должны обеспечиваться: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а) обучение лиц, использующих средства защиты информации, применяемые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правилам работы с ними;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б) учет лиц, допущенных к работе с персональными данными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прав и паролей доступа;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 учет применяемых средств защиты информации, эксплуатационной и технической документации к ним;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контроль за соблюдением условий использования средств защиты информации, предусмотренных эксплуатационной и технической документацией;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д) описание системы защиты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3.8. Специфические требования по защите персональных данных в отдельных автоматизированных системах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определяются утвержденными в установленном порядке инструкциями по их использованию и эксплуатации.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4</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УЧЕТА, ХРАНЕНИЯ И ОБРАЩЕНИЯ СО СЪЕМНЫМИ НОСИТЕЛЯМИ ПЕРСОНАЛЬНЫХ ДАННЫХ, ТВЕРДЫМИ КОПИЯМИ И ИХ УТИЛИЗАЦИИ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4.1. Все находящиеся на хранении и в обращении в </w:t>
      </w:r>
      <w:r w:rsidR="005C2CB8" w:rsidRPr="00E54241">
        <w:rPr>
          <w:rFonts w:ascii="Times New Roman" w:eastAsia="Times New Roman" w:hAnsi="Times New Roman"/>
          <w:sz w:val="28"/>
          <w:szCs w:val="28"/>
          <w:lang w:eastAsia="en-US"/>
        </w:rPr>
        <w:t>Колледже</w:t>
      </w:r>
      <w:r w:rsidRPr="00E54241">
        <w:rPr>
          <w:rFonts w:ascii="Times New Roman" w:eastAsia="Times New Roman" w:hAnsi="Times New Roman"/>
          <w:sz w:val="28"/>
          <w:szCs w:val="28"/>
          <w:lang w:eastAsia="en-US"/>
        </w:rPr>
        <w:t xml:space="preserve"> съемные носители (диски, дискеты, </w:t>
      </w:r>
      <w:r w:rsidRPr="00E54241">
        <w:rPr>
          <w:rFonts w:ascii="Times New Roman" w:eastAsia="Times New Roman" w:hAnsi="Times New Roman"/>
          <w:sz w:val="28"/>
          <w:szCs w:val="28"/>
          <w:lang w:val="en-US" w:eastAsia="en-US"/>
        </w:rPr>
        <w:t>USB</w:t>
      </w:r>
      <w:r w:rsidRPr="00E54241">
        <w:rPr>
          <w:rFonts w:ascii="Times New Roman" w:eastAsia="Times New Roman" w:hAnsi="Times New Roman"/>
          <w:sz w:val="28"/>
          <w:szCs w:val="28"/>
          <w:lang w:eastAsia="en-US"/>
        </w:rPr>
        <w:t>-</w:t>
      </w:r>
      <w:proofErr w:type="spellStart"/>
      <w:r w:rsidRPr="00E54241">
        <w:rPr>
          <w:rFonts w:ascii="Times New Roman" w:eastAsia="Times New Roman" w:hAnsi="Times New Roman"/>
          <w:sz w:val="28"/>
          <w:szCs w:val="28"/>
          <w:lang w:eastAsia="en-US"/>
        </w:rPr>
        <w:t>флеш</w:t>
      </w:r>
      <w:proofErr w:type="spellEnd"/>
      <w:r w:rsidRPr="00E54241">
        <w:rPr>
          <w:rFonts w:ascii="Times New Roman" w:eastAsia="Times New Roman" w:hAnsi="Times New Roman"/>
          <w:sz w:val="28"/>
          <w:szCs w:val="28"/>
          <w:lang w:eastAsia="en-US"/>
        </w:rPr>
        <w:t>-накопители,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4.2. Учет и выдачу съемных носителей персональных данных осуществляют работники отдела </w:t>
      </w:r>
      <w:r w:rsidR="00C4643A" w:rsidRPr="00E54241">
        <w:rPr>
          <w:rFonts w:ascii="Times New Roman" w:eastAsia="Times New Roman" w:hAnsi="Times New Roman"/>
          <w:sz w:val="28"/>
          <w:szCs w:val="28"/>
          <w:lang w:eastAsia="en-US"/>
        </w:rPr>
        <w:t>компьютерного обеспечения</w:t>
      </w:r>
      <w:r w:rsidRPr="00E54241">
        <w:rPr>
          <w:rFonts w:ascii="Times New Roman" w:eastAsia="Times New Roman" w:hAnsi="Times New Roman"/>
          <w:sz w:val="28"/>
          <w:szCs w:val="28"/>
          <w:lang w:eastAsia="en-US"/>
        </w:rPr>
        <w:t xml:space="preserve">. Работники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w:t>
      </w:r>
      <w:r w:rsidR="00C4643A" w:rsidRPr="00E54241">
        <w:rPr>
          <w:rFonts w:ascii="Times New Roman" w:eastAsia="Times New Roman" w:hAnsi="Times New Roman"/>
          <w:sz w:val="28"/>
          <w:szCs w:val="28"/>
          <w:lang w:eastAsia="en-US"/>
        </w:rPr>
        <w:t>отделе компьютерного обеспечения</w:t>
      </w:r>
      <w:r w:rsidRPr="00E54241">
        <w:rPr>
          <w:rFonts w:ascii="Times New Roman" w:eastAsia="Times New Roman" w:hAnsi="Times New Roman"/>
          <w:sz w:val="28"/>
          <w:szCs w:val="28"/>
          <w:lang w:eastAsia="en-US"/>
        </w:rPr>
        <w:t xml:space="preserve">. По окончании работ пользователь сдает </w:t>
      </w:r>
      <w:r w:rsidRPr="00E54241">
        <w:rPr>
          <w:rFonts w:ascii="Times New Roman" w:eastAsia="Times New Roman" w:hAnsi="Times New Roman"/>
          <w:sz w:val="28"/>
          <w:szCs w:val="28"/>
          <w:lang w:eastAsia="en-US"/>
        </w:rPr>
        <w:lastRenderedPageBreak/>
        <w:t>съемный носитель для хранения уполномоченному сотруднику, о чем делается соответствующая запись в журнале учета.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4.3. При работе со съемными носителями, содержащими персональные данные,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выносить съемные носители с персональными данными из служебных помещений для работы с ними на дому, в гостиницах и т.д.</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4.5.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На утраченные носители составляется акт. Соответствующие отметки вносятся в журналы учета.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5</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ЗАКЛЮЧИТЕЛЬНЫЕ ПОЛОЖЕНИЯ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5.1. С настоящим Положением должны быть ознакомлены под подпись в Журнале учета допуска к обработке персональных данных все работники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и лица, выполняющие работы по договорам и контрактам, имеющие отношение к обработке персональных данных работников </w:t>
      </w:r>
      <w:r w:rsidR="00555203"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Ответственный за инструктаж </w:t>
      </w:r>
      <w:r w:rsidR="00C4643A" w:rsidRPr="00E54241">
        <w:rPr>
          <w:rFonts w:ascii="Times New Roman" w:eastAsia="Times New Roman" w:hAnsi="Times New Roman"/>
          <w:sz w:val="28"/>
          <w:szCs w:val="28"/>
          <w:lang w:eastAsia="en-US"/>
        </w:rPr>
        <w:t>–</w:t>
      </w:r>
      <w:r w:rsidRPr="00E54241">
        <w:rPr>
          <w:rFonts w:ascii="Times New Roman" w:eastAsia="Times New Roman" w:hAnsi="Times New Roman"/>
          <w:sz w:val="28"/>
          <w:szCs w:val="28"/>
          <w:lang w:eastAsia="en-US"/>
        </w:rPr>
        <w:t xml:space="preserve"> </w:t>
      </w:r>
      <w:r w:rsidR="00C4643A" w:rsidRPr="00E54241">
        <w:rPr>
          <w:rFonts w:ascii="Times New Roman" w:eastAsia="Times New Roman" w:hAnsi="Times New Roman"/>
          <w:sz w:val="28"/>
          <w:szCs w:val="28"/>
          <w:lang w:eastAsia="en-US"/>
        </w:rPr>
        <w:t>инспектор отдела кадров</w:t>
      </w:r>
      <w:r w:rsidRPr="00E54241">
        <w:rPr>
          <w:rFonts w:ascii="Times New Roman" w:eastAsia="Times New Roman" w:hAnsi="Times New Roman"/>
          <w:sz w:val="28"/>
          <w:szCs w:val="28"/>
          <w:lang w:eastAsia="en-US"/>
        </w:rPr>
        <w:t>.</w:t>
      </w:r>
    </w:p>
    <w:p w:rsidR="00D26A7C" w:rsidRPr="00E54241" w:rsidRDefault="00D26A7C" w:rsidP="00EB0170">
      <w:pPr>
        <w:pStyle w:val="ConsPlusNormal"/>
        <w:jc w:val="center"/>
        <w:rPr>
          <w:rFonts w:ascii="Times New Roman" w:hAnsi="Times New Roman" w:cs="Times New Roman"/>
          <w:sz w:val="28"/>
          <w:szCs w:val="28"/>
        </w:rPr>
      </w:pPr>
    </w:p>
    <w:sectPr w:rsidR="00D26A7C" w:rsidRPr="00E5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ahom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3EA"/>
    <w:multiLevelType w:val="multilevel"/>
    <w:tmpl w:val="463A6BEC"/>
    <w:lvl w:ilvl="0">
      <w:start w:val="6"/>
      <w:numFmt w:val="decimal"/>
      <w:lvlText w:val="%1."/>
      <w:lvlJc w:val="left"/>
      <w:pPr>
        <w:ind w:left="645" w:hanging="645"/>
      </w:pPr>
      <w:rPr>
        <w:rFonts w:ascii="Arial" w:hAnsi="Arial" w:cs="Arial" w:hint="default"/>
      </w:rPr>
    </w:lvl>
    <w:lvl w:ilvl="1">
      <w:start w:val="24"/>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ascii="Arial" w:hAnsi="Arial" w:cs="Arial" w:hint="default"/>
      </w:rPr>
    </w:lvl>
    <w:lvl w:ilvl="3">
      <w:start w:val="1"/>
      <w:numFmt w:val="decimal"/>
      <w:lvlText w:val="%1.%2.%3.%4."/>
      <w:lvlJc w:val="left"/>
      <w:pPr>
        <w:ind w:left="2430" w:hanging="1080"/>
      </w:pPr>
      <w:rPr>
        <w:rFonts w:ascii="Arial" w:hAnsi="Arial" w:cs="Arial" w:hint="default"/>
      </w:rPr>
    </w:lvl>
    <w:lvl w:ilvl="4">
      <w:start w:val="1"/>
      <w:numFmt w:val="decimal"/>
      <w:lvlText w:val="%1.%2.%3.%4.%5."/>
      <w:lvlJc w:val="left"/>
      <w:pPr>
        <w:ind w:left="2880" w:hanging="1080"/>
      </w:pPr>
      <w:rPr>
        <w:rFonts w:ascii="Arial" w:hAnsi="Arial" w:cs="Arial" w:hint="default"/>
      </w:rPr>
    </w:lvl>
    <w:lvl w:ilvl="5">
      <w:start w:val="1"/>
      <w:numFmt w:val="decimal"/>
      <w:lvlText w:val="%1.%2.%3.%4.%5.%6."/>
      <w:lvlJc w:val="left"/>
      <w:pPr>
        <w:ind w:left="3690" w:hanging="1440"/>
      </w:pPr>
      <w:rPr>
        <w:rFonts w:ascii="Arial" w:hAnsi="Arial" w:cs="Arial" w:hint="default"/>
      </w:rPr>
    </w:lvl>
    <w:lvl w:ilvl="6">
      <w:start w:val="1"/>
      <w:numFmt w:val="decimal"/>
      <w:lvlText w:val="%1.%2.%3.%4.%5.%6.%7."/>
      <w:lvlJc w:val="left"/>
      <w:pPr>
        <w:ind w:left="4500" w:hanging="1800"/>
      </w:pPr>
      <w:rPr>
        <w:rFonts w:ascii="Arial" w:hAnsi="Arial" w:cs="Arial" w:hint="default"/>
      </w:rPr>
    </w:lvl>
    <w:lvl w:ilvl="7">
      <w:start w:val="1"/>
      <w:numFmt w:val="decimal"/>
      <w:lvlText w:val="%1.%2.%3.%4.%5.%6.%7.%8."/>
      <w:lvlJc w:val="left"/>
      <w:pPr>
        <w:ind w:left="4950" w:hanging="1800"/>
      </w:pPr>
      <w:rPr>
        <w:rFonts w:ascii="Arial" w:hAnsi="Arial" w:cs="Arial" w:hint="default"/>
      </w:rPr>
    </w:lvl>
    <w:lvl w:ilvl="8">
      <w:start w:val="1"/>
      <w:numFmt w:val="decimal"/>
      <w:lvlText w:val="%1.%2.%3.%4.%5.%6.%7.%8.%9."/>
      <w:lvlJc w:val="left"/>
      <w:pPr>
        <w:ind w:left="5760" w:hanging="2160"/>
      </w:pPr>
      <w:rPr>
        <w:rFonts w:ascii="Arial" w:hAnsi="Arial" w:cs="Arial" w:hint="default"/>
      </w:rPr>
    </w:lvl>
  </w:abstractNum>
  <w:abstractNum w:abstractNumId="1" w15:restartNumberingAfterBreak="0">
    <w:nsid w:val="2ED44544"/>
    <w:multiLevelType w:val="hybridMultilevel"/>
    <w:tmpl w:val="265E47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8771EF5"/>
    <w:multiLevelType w:val="multilevel"/>
    <w:tmpl w:val="90F2295A"/>
    <w:lvl w:ilvl="0">
      <w:start w:val="6"/>
      <w:numFmt w:val="decimal"/>
      <w:lvlText w:val="%1."/>
      <w:lvlJc w:val="left"/>
      <w:pPr>
        <w:ind w:left="645" w:hanging="645"/>
      </w:pPr>
      <w:rPr>
        <w:rFonts w:ascii="Arial" w:hAnsi="Arial" w:cs="Arial" w:hint="default"/>
      </w:rPr>
    </w:lvl>
    <w:lvl w:ilvl="1">
      <w:start w:val="24"/>
      <w:numFmt w:val="decimal"/>
      <w:lvlText w:val="%1.%2."/>
      <w:lvlJc w:val="left"/>
      <w:pPr>
        <w:ind w:left="1620" w:hanging="720"/>
      </w:pPr>
      <w:rPr>
        <w:rFonts w:ascii="Arial" w:hAnsi="Arial" w:cs="Arial" w:hint="default"/>
      </w:rPr>
    </w:lvl>
    <w:lvl w:ilvl="2">
      <w:start w:val="1"/>
      <w:numFmt w:val="decimal"/>
      <w:lvlText w:val="%1.%2.%3."/>
      <w:lvlJc w:val="left"/>
      <w:pPr>
        <w:ind w:left="2520" w:hanging="720"/>
      </w:pPr>
      <w:rPr>
        <w:rFonts w:ascii="Arial" w:hAnsi="Arial" w:cs="Arial" w:hint="default"/>
      </w:rPr>
    </w:lvl>
    <w:lvl w:ilvl="3">
      <w:start w:val="1"/>
      <w:numFmt w:val="decimal"/>
      <w:lvlText w:val="%1.%2.%3.%4."/>
      <w:lvlJc w:val="left"/>
      <w:pPr>
        <w:ind w:left="3780" w:hanging="1080"/>
      </w:pPr>
      <w:rPr>
        <w:rFonts w:ascii="Arial" w:hAnsi="Arial" w:cs="Arial" w:hint="default"/>
      </w:rPr>
    </w:lvl>
    <w:lvl w:ilvl="4">
      <w:start w:val="1"/>
      <w:numFmt w:val="decimal"/>
      <w:lvlText w:val="%1.%2.%3.%4.%5."/>
      <w:lvlJc w:val="left"/>
      <w:pPr>
        <w:ind w:left="4680" w:hanging="1080"/>
      </w:pPr>
      <w:rPr>
        <w:rFonts w:ascii="Arial" w:hAnsi="Arial" w:cs="Arial" w:hint="default"/>
      </w:rPr>
    </w:lvl>
    <w:lvl w:ilvl="5">
      <w:start w:val="1"/>
      <w:numFmt w:val="decimal"/>
      <w:lvlText w:val="%1.%2.%3.%4.%5.%6."/>
      <w:lvlJc w:val="left"/>
      <w:pPr>
        <w:ind w:left="5940" w:hanging="1440"/>
      </w:pPr>
      <w:rPr>
        <w:rFonts w:ascii="Arial" w:hAnsi="Arial" w:cs="Arial" w:hint="default"/>
      </w:rPr>
    </w:lvl>
    <w:lvl w:ilvl="6">
      <w:start w:val="1"/>
      <w:numFmt w:val="decimal"/>
      <w:lvlText w:val="%1.%2.%3.%4.%5.%6.%7."/>
      <w:lvlJc w:val="left"/>
      <w:pPr>
        <w:ind w:left="7200" w:hanging="1800"/>
      </w:pPr>
      <w:rPr>
        <w:rFonts w:ascii="Arial" w:hAnsi="Arial" w:cs="Arial" w:hint="default"/>
      </w:rPr>
    </w:lvl>
    <w:lvl w:ilvl="7">
      <w:start w:val="1"/>
      <w:numFmt w:val="decimal"/>
      <w:lvlText w:val="%1.%2.%3.%4.%5.%6.%7.%8."/>
      <w:lvlJc w:val="left"/>
      <w:pPr>
        <w:ind w:left="8100" w:hanging="1800"/>
      </w:pPr>
      <w:rPr>
        <w:rFonts w:ascii="Arial" w:hAnsi="Arial" w:cs="Arial" w:hint="default"/>
      </w:rPr>
    </w:lvl>
    <w:lvl w:ilvl="8">
      <w:start w:val="1"/>
      <w:numFmt w:val="decimal"/>
      <w:lvlText w:val="%1.%2.%3.%4.%5.%6.%7.%8.%9."/>
      <w:lvlJc w:val="left"/>
      <w:pPr>
        <w:ind w:left="9360" w:hanging="2160"/>
      </w:pPr>
      <w:rPr>
        <w:rFonts w:ascii="Arial" w:hAnsi="Arial" w:cs="Arial" w:hint="default"/>
      </w:rPr>
    </w:lvl>
  </w:abstractNum>
  <w:abstractNum w:abstractNumId="3" w15:restartNumberingAfterBreak="0">
    <w:nsid w:val="7A3764FE"/>
    <w:multiLevelType w:val="hybridMultilevel"/>
    <w:tmpl w:val="E91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2"/>
    <w:rsid w:val="00115600"/>
    <w:rsid w:val="001C6FB0"/>
    <w:rsid w:val="002E48C7"/>
    <w:rsid w:val="00442711"/>
    <w:rsid w:val="004D656C"/>
    <w:rsid w:val="004F0247"/>
    <w:rsid w:val="00555203"/>
    <w:rsid w:val="00595299"/>
    <w:rsid w:val="005C2CB8"/>
    <w:rsid w:val="00742CB3"/>
    <w:rsid w:val="007463BF"/>
    <w:rsid w:val="0083799E"/>
    <w:rsid w:val="00895ECE"/>
    <w:rsid w:val="008B7CFD"/>
    <w:rsid w:val="00A767D3"/>
    <w:rsid w:val="00AB428A"/>
    <w:rsid w:val="00B07A5B"/>
    <w:rsid w:val="00B37E61"/>
    <w:rsid w:val="00B87415"/>
    <w:rsid w:val="00C07319"/>
    <w:rsid w:val="00C4643A"/>
    <w:rsid w:val="00CE533E"/>
    <w:rsid w:val="00D00922"/>
    <w:rsid w:val="00D26A7C"/>
    <w:rsid w:val="00E54241"/>
    <w:rsid w:val="00EB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C4DD"/>
  <w15:chartTrackingRefBased/>
  <w15:docId w15:val="{79F47349-C4D2-4B2C-9A04-4BC063F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3254">
      <w:bodyDiv w:val="1"/>
      <w:marLeft w:val="0"/>
      <w:marRight w:val="0"/>
      <w:marTop w:val="0"/>
      <w:marBottom w:val="0"/>
      <w:divBdr>
        <w:top w:val="none" w:sz="0" w:space="0" w:color="auto"/>
        <w:left w:val="none" w:sz="0" w:space="0" w:color="auto"/>
        <w:bottom w:val="none" w:sz="0" w:space="0" w:color="auto"/>
        <w:right w:val="none" w:sz="0" w:space="0" w:color="auto"/>
      </w:divBdr>
      <w:divsChild>
        <w:div w:id="1132746882">
          <w:marLeft w:val="0"/>
          <w:marRight w:val="0"/>
          <w:marTop w:val="0"/>
          <w:marBottom w:val="0"/>
          <w:divBdr>
            <w:top w:val="none" w:sz="0" w:space="0" w:color="auto"/>
            <w:left w:val="none" w:sz="0" w:space="0" w:color="auto"/>
            <w:bottom w:val="none" w:sz="0" w:space="0" w:color="auto"/>
            <w:right w:val="none" w:sz="0" w:space="0" w:color="auto"/>
          </w:divBdr>
          <w:divsChild>
            <w:div w:id="141168179">
              <w:marLeft w:val="0"/>
              <w:marRight w:val="0"/>
              <w:marTop w:val="0"/>
              <w:marBottom w:val="0"/>
              <w:divBdr>
                <w:top w:val="none" w:sz="0" w:space="0" w:color="auto"/>
                <w:left w:val="none" w:sz="0" w:space="0" w:color="auto"/>
                <w:bottom w:val="none" w:sz="0" w:space="0" w:color="auto"/>
                <w:right w:val="none" w:sz="0" w:space="0" w:color="auto"/>
              </w:divBdr>
            </w:div>
          </w:divsChild>
        </w:div>
        <w:div w:id="234900483">
          <w:marLeft w:val="0"/>
          <w:marRight w:val="0"/>
          <w:marTop w:val="0"/>
          <w:marBottom w:val="0"/>
          <w:divBdr>
            <w:top w:val="none" w:sz="0" w:space="0" w:color="auto"/>
            <w:left w:val="none" w:sz="0" w:space="0" w:color="auto"/>
            <w:bottom w:val="none" w:sz="0" w:space="0" w:color="auto"/>
            <w:right w:val="none" w:sz="0" w:space="0" w:color="auto"/>
          </w:divBdr>
        </w:div>
      </w:divsChild>
    </w:div>
    <w:div w:id="1324579261">
      <w:bodyDiv w:val="1"/>
      <w:marLeft w:val="0"/>
      <w:marRight w:val="0"/>
      <w:marTop w:val="0"/>
      <w:marBottom w:val="0"/>
      <w:divBdr>
        <w:top w:val="none" w:sz="0" w:space="0" w:color="auto"/>
        <w:left w:val="none" w:sz="0" w:space="0" w:color="auto"/>
        <w:bottom w:val="none" w:sz="0" w:space="0" w:color="auto"/>
        <w:right w:val="none" w:sz="0" w:space="0" w:color="auto"/>
      </w:divBdr>
      <w:divsChild>
        <w:div w:id="653218288">
          <w:marLeft w:val="0"/>
          <w:marRight w:val="0"/>
          <w:marTop w:val="0"/>
          <w:marBottom w:val="0"/>
          <w:divBdr>
            <w:top w:val="none" w:sz="0" w:space="0" w:color="auto"/>
            <w:left w:val="none" w:sz="0" w:space="0" w:color="auto"/>
            <w:bottom w:val="none" w:sz="0" w:space="0" w:color="auto"/>
            <w:right w:val="none" w:sz="0" w:space="0" w:color="auto"/>
          </w:divBdr>
          <w:divsChild>
            <w:div w:id="1227103365">
              <w:marLeft w:val="0"/>
              <w:marRight w:val="0"/>
              <w:marTop w:val="0"/>
              <w:marBottom w:val="0"/>
              <w:divBdr>
                <w:top w:val="none" w:sz="0" w:space="0" w:color="auto"/>
                <w:left w:val="none" w:sz="0" w:space="0" w:color="auto"/>
                <w:bottom w:val="none" w:sz="0" w:space="0" w:color="auto"/>
                <w:right w:val="none" w:sz="0" w:space="0" w:color="auto"/>
              </w:divBdr>
            </w:div>
          </w:divsChild>
        </w:div>
        <w:div w:id="2027168766">
          <w:marLeft w:val="0"/>
          <w:marRight w:val="0"/>
          <w:marTop w:val="0"/>
          <w:marBottom w:val="0"/>
          <w:divBdr>
            <w:top w:val="none" w:sz="0" w:space="0" w:color="auto"/>
            <w:left w:val="none" w:sz="0" w:space="0" w:color="auto"/>
            <w:bottom w:val="none" w:sz="0" w:space="0" w:color="auto"/>
            <w:right w:val="none" w:sz="0" w:space="0" w:color="auto"/>
          </w:divBdr>
        </w:div>
      </w:divsChild>
    </w:div>
    <w:div w:id="15207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1C1F-1284-46DD-90D7-23564E4C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dc:creator>
  <cp:keywords/>
  <dc:description/>
  <cp:lastModifiedBy>Пользователь</cp:lastModifiedBy>
  <cp:revision>6</cp:revision>
  <cp:lastPrinted>2022-03-04T08:42:00Z</cp:lastPrinted>
  <dcterms:created xsi:type="dcterms:W3CDTF">2022-03-01T14:13:00Z</dcterms:created>
  <dcterms:modified xsi:type="dcterms:W3CDTF">2022-03-10T13:36:00Z</dcterms:modified>
</cp:coreProperties>
</file>