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30B9">
      <w:pPr>
        <w:pStyle w:val="ConsPlusNormal"/>
        <w:spacing w:before="200"/>
      </w:pPr>
      <w:bookmarkStart w:id="0" w:name="_GoBack"/>
      <w:bookmarkEnd w:id="0"/>
    </w:p>
    <w:p w:rsidR="00000000" w:rsidRDefault="001330B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1330B9">
      <w:pPr>
        <w:pStyle w:val="ConsPlusNormal"/>
        <w:spacing w:before="200"/>
        <w:jc w:val="both"/>
      </w:pPr>
      <w:r>
        <w:t>Республики Беларусь 16 октября 2012 г. N 8/26481</w:t>
      </w:r>
    </w:p>
    <w:p w:rsidR="00000000" w:rsidRDefault="00133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00000" w:rsidRDefault="001330B9">
      <w:pPr>
        <w:pStyle w:val="ConsPlusTitle"/>
        <w:jc w:val="center"/>
      </w:pPr>
      <w:r>
        <w:t>20 сентября 2012 г. N 142</w:t>
      </w:r>
    </w:p>
    <w:p w:rsidR="00000000" w:rsidRDefault="001330B9">
      <w:pPr>
        <w:pStyle w:val="ConsPlusTitle"/>
        <w:jc w:val="center"/>
      </w:pPr>
    </w:p>
    <w:p w:rsidR="00000000" w:rsidRDefault="001330B9">
      <w:pPr>
        <w:pStyle w:val="ConsPlusTitle"/>
        <w:jc w:val="center"/>
      </w:pPr>
      <w:r>
        <w:t>О ПОРЯДКЕ ПРОВЕДЕНИЯ ПОДТВЕРЖДЕНИЯ КВАЛИФИКАЦИИ И ПРОВЕРОЧНОГО ИСПЫТАНИЯ ДЛЯ ЛИЦ, ИМЕЮЩИХ МЕДИЦИНСКОЕ, ФАРМАЦЕВТИЧЕСКОЕ ОБРАЗОВАНИЕ</w:t>
      </w:r>
    </w:p>
    <w:p w:rsidR="00000000" w:rsidRDefault="001330B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30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Минздрава от 22.04.2021 N 39)</w:t>
            </w:r>
          </w:p>
        </w:tc>
      </w:tr>
    </w:tbl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ind w:firstLine="540"/>
        <w:jc w:val="both"/>
      </w:pPr>
      <w:r>
        <w:t xml:space="preserve">На основании части четвертой статьи 56 Закона Республики Беларусь от </w:t>
      </w:r>
      <w:r>
        <w:t>18 июня 1993 г. N 2435-XII "О здравоохранении",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</w:t>
      </w:r>
      <w:r>
        <w:t>я Республики Беларусь ПОСТАНОВЛЯЕТ:</w:t>
      </w:r>
    </w:p>
    <w:p w:rsidR="00000000" w:rsidRDefault="001330B9">
      <w:pPr>
        <w:pStyle w:val="ConsPlusNormal"/>
        <w:jc w:val="both"/>
      </w:pPr>
      <w:r>
        <w:t>(преамбула 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1. Утвердить Инструкцию о порядке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 (прилагае</w:t>
      </w:r>
      <w:r>
        <w:t>тся).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000000" w:rsidRDefault="001330B9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330B9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1330B9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nformat"/>
        <w:jc w:val="both"/>
      </w:pPr>
      <w:r>
        <w:t xml:space="preserve">                                               УТВЕРЖДЕНО</w:t>
      </w:r>
    </w:p>
    <w:p w:rsidR="00000000" w:rsidRDefault="001330B9">
      <w:pPr>
        <w:pStyle w:val="ConsPlusNonformat"/>
        <w:jc w:val="both"/>
      </w:pPr>
      <w:r>
        <w:t xml:space="preserve">                </w:t>
      </w:r>
      <w:r>
        <w:t xml:space="preserve">                               Постановление</w:t>
      </w:r>
    </w:p>
    <w:p w:rsidR="00000000" w:rsidRDefault="001330B9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00000" w:rsidRDefault="001330B9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00000" w:rsidRDefault="001330B9">
      <w:pPr>
        <w:pStyle w:val="ConsPlusNonformat"/>
        <w:jc w:val="both"/>
      </w:pPr>
      <w:r>
        <w:t xml:space="preserve">                                               20.09.2012 N 142</w:t>
      </w: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Title"/>
        <w:jc w:val="center"/>
      </w:pPr>
      <w:bookmarkStart w:id="1" w:name="Par32"/>
      <w:bookmarkEnd w:id="1"/>
      <w:r>
        <w:t>ИНСТРУКЦИЯ</w:t>
      </w:r>
    </w:p>
    <w:p w:rsidR="00000000" w:rsidRDefault="001330B9">
      <w:pPr>
        <w:pStyle w:val="ConsPlusTitle"/>
        <w:jc w:val="center"/>
      </w:pPr>
      <w:r>
        <w:t>О ПОРЯДКЕ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</w:t>
      </w:r>
    </w:p>
    <w:p w:rsidR="00000000" w:rsidRDefault="001330B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30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Минздрава от 22.04.2021 N 39)</w:t>
            </w:r>
          </w:p>
        </w:tc>
      </w:tr>
    </w:tbl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ind w:firstLine="540"/>
        <w:jc w:val="both"/>
      </w:pPr>
      <w:r>
        <w:t>1. Настоящая Инструкция определяет порядок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</w:t>
      </w:r>
      <w:r>
        <w:t>ботавших по имеющейся специальности более четырех лет (далее - соискатели).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Действие настоящей Инструкции не распространяется на лиц, которым гарантии их трудовых прав установлены законодательными актами.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 xml:space="preserve">2. Организация и проведение подтверждения квалификации и проверочного испытания (далее, если </w:t>
      </w:r>
      <w:r>
        <w:lastRenderedPageBreak/>
        <w:t xml:space="preserve">не указано иное, - проверочное испытание) осуществляется государственным учреждением образования "Белорусская </w:t>
      </w:r>
      <w:r>
        <w:t>медицинская академия последипломного образования", иными государственными учреждениями образования, осуществляющими подготовку специалистов с высшим и средним специальным медицинским, фармацевтическим образованием (далее - учреждение образования), в отноше</w:t>
      </w:r>
      <w:r>
        <w:t>нии категорий лиц по перечню согласно приложению 1.</w:t>
      </w:r>
    </w:p>
    <w:p w:rsidR="00000000" w:rsidRDefault="001330B9">
      <w:pPr>
        <w:pStyle w:val="ConsPlusNormal"/>
        <w:jc w:val="both"/>
      </w:pPr>
      <w:r>
        <w:t>(п. 2 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3. Прохождение проверочного испытания осуществляется по инициативе соискателя на договорной основе.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</w:t>
      </w:r>
      <w:r>
        <w:t xml:space="preserve"> 39)</w:t>
      </w:r>
    </w:p>
    <w:p w:rsidR="00000000" w:rsidRDefault="001330B9">
      <w:pPr>
        <w:pStyle w:val="ConsPlusNormal"/>
        <w:spacing w:before="200"/>
        <w:ind w:firstLine="540"/>
        <w:jc w:val="both"/>
      </w:pPr>
      <w:bookmarkStart w:id="2" w:name="Par44"/>
      <w:bookmarkEnd w:id="2"/>
      <w:r>
        <w:t>4. Для прохождения проверочного испытания соискатель представляет в учреждение образования заявление о прохождении проверочного испытания и копии следующих документов, заверенных в установленном порядке:</w:t>
      </w:r>
    </w:p>
    <w:p w:rsidR="00000000" w:rsidRDefault="001330B9">
      <w:pPr>
        <w:pStyle w:val="ConsPlusNormal"/>
        <w:jc w:val="both"/>
      </w:pPr>
      <w:r>
        <w:t>(в ред. постановления Минздрава от 22</w:t>
      </w:r>
      <w:r>
        <w:t>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4.1. паспорта или иного документа, удостоверяющего личность соискателя;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4.2. документа, подтверждающего изменение фамилии или иных данных соискателя - в случае их изменения;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4.3. диплома о высшем или среднем специальном образовании;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4.4. иск</w:t>
      </w:r>
      <w:r>
        <w:t>лючен;</w:t>
      </w:r>
    </w:p>
    <w:p w:rsidR="00000000" w:rsidRDefault="001330B9">
      <w:pPr>
        <w:pStyle w:val="ConsPlusNormal"/>
        <w:jc w:val="both"/>
      </w:pPr>
      <w:r>
        <w:t>(пп. 4.4 исключен с 23 июля 2021 года. - Постановление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4.5. документа о прохождении интернатуры (стажировки), выданного в порядке, установленном законодательством;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4.6. трудовой книжки;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4.7. исключен.</w:t>
      </w:r>
    </w:p>
    <w:p w:rsidR="00000000" w:rsidRDefault="001330B9">
      <w:pPr>
        <w:pStyle w:val="ConsPlusNormal"/>
        <w:jc w:val="both"/>
      </w:pPr>
      <w:r>
        <w:t>(пп. 4.7 исключен с 23 июля 2021 года. - Постановление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5. Для проведения проверочного испытания создается квалификационная комиссия, состав которой утверждается приказом учреждения образова</w:t>
      </w:r>
      <w:r>
        <w:t>ния по согласованию с Министерством здравоохранения.</w:t>
      </w:r>
    </w:p>
    <w:p w:rsidR="00000000" w:rsidRDefault="001330B9">
      <w:pPr>
        <w:pStyle w:val="ConsPlusNormal"/>
        <w:jc w:val="both"/>
      </w:pPr>
      <w:r>
        <w:t>(п. 5 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6. В состав квалификационной комиссии входит председатель, секретарь и члены комиссии (не менее трех), которые назначаются из числа высококвалифиц</w:t>
      </w:r>
      <w:r>
        <w:t xml:space="preserve">ированных специалистов учреждения образования, в котором создается квалификационная комиссия, иных учреждений образования, подчиненных Министерству здравоохранения, государственных организаций здравоохранения, имеющих квалификацию, соответствующую профилю </w:t>
      </w:r>
      <w:r>
        <w:t>квалификационной комиссии, а также специалистов иных органов (организаций) по согласованию с руководителями данных органов (организаций).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7. Квалификационная комиссия: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7.1. рассматривает представленные со</w:t>
      </w:r>
      <w:r>
        <w:t>искателем документы;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7.2. проводит проверочное испытание;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7.3. по итогам проверочного испытания принимает решения, указанные в пункте 12 настоящей Инструкции;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7.4. определяет объем необходимой соискателю профессиональной подготовки, которую ему рекомендует</w:t>
      </w:r>
      <w:r>
        <w:t>ся пройти в период, установленный квалификационной комиссией;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7.5. выполняет иные полномочия, предусмотренные законодательством.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8. Председатель квалификационной комиссии: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lastRenderedPageBreak/>
        <w:t>8.1. организует работу квалифика</w:t>
      </w:r>
      <w:r>
        <w:t>ционной комиссии, исходя из квалификации соискателей;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8.2. при необходимости осуществляет подбор высококвалифицированных специалистов для дополнительного включения в состав квалификационной комиссии, исходя из квалификации соискателей;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8.3. проводит заседа</w:t>
      </w:r>
      <w:r>
        <w:t>ние квалификационной комиссии;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8.4. выполняет иные полномочия, предусмотренные законодательством.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9. Секретарь квалификационной комиссии: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9.1. принимает от соискателей документы, указанные в пункте 4 наст</w:t>
      </w:r>
      <w:r>
        <w:t>оящей Инструкции;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9.2. знакомит соискателя с порядком проведения проверочного испытания, а также информирует его о дате и времени его проведения;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9.3. информирует членов квалификационной комиссии о дате и времени ее заседания;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9.4. оформляет и регистрирует протоколы заседания квалификационной комиссии и иные документы, связанные с работой квалификационной комиссии;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9.5. выполняет иные полномочия, предусмотренные законодательством.</w:t>
      </w:r>
    </w:p>
    <w:p w:rsidR="00000000" w:rsidRDefault="001330B9">
      <w:pPr>
        <w:pStyle w:val="ConsPlusNormal"/>
        <w:jc w:val="both"/>
      </w:pPr>
      <w:r>
        <w:t xml:space="preserve">(в ред. постановления Минздрава от 22.04.2021 N </w:t>
      </w:r>
      <w:r>
        <w:t>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10. Представленные соискателем квалификационной комиссии документы проходят регистрацию в день поступления и подлежат рассмотрению в течение одного месяца со дня регистрации.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11. Проверочное испытание для соискателей, за исключением указанных в части в</w:t>
      </w:r>
      <w:r>
        <w:t>торой настоящего пункта, состоит из трех этапов и проводится в виде компьютерного тестирования, устного собеседования с решением ситуационных задач и демонстрации практических навыков с использованием симуляционного оборудования лабораторий по отработке на</w:t>
      </w:r>
      <w:r>
        <w:t>выков (симуляционных центров) учреждения образования.</w:t>
      </w:r>
    </w:p>
    <w:p w:rsidR="00000000" w:rsidRDefault="001330B9">
      <w:pPr>
        <w:pStyle w:val="ConsPlusNormal"/>
        <w:spacing w:before="200"/>
        <w:ind w:firstLine="540"/>
        <w:jc w:val="both"/>
      </w:pPr>
      <w:bookmarkStart w:id="3" w:name="Par82"/>
      <w:bookmarkEnd w:id="3"/>
      <w:r>
        <w:t>Проверочное испытание в виде устного собеседования с решением ситуационных задач проходят соискатели, имеющие высшее или среднее специальное медицинское, фармацевтическое образование, не работ</w:t>
      </w:r>
      <w:r>
        <w:t>авшие по имеющейся специальности в организациях здравоохранения более четырех лет, но в указанный период: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работавшие за пределами Республики Беларусь на должностях врачей-специалистов, провизоров-специалистов, медицинских, фармацевтических работников, имею</w:t>
      </w:r>
      <w:r>
        <w:t>щих среднее специальное образование, при подтверждении факта работы трудовым договором или договором, предусмотренным гражданским законодательством;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избранные на должности освобожденных председателей и их заместителей комитетов профессионального союза рабо</w:t>
      </w:r>
      <w:r>
        <w:t>тников здравоохранения, комитетов Белорусского Общества Красного Креста, назначенных в секретариат Белорусского Общества Красного Креста;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занимавшие должности в экспертных подразделениях Государственного комитета судебных экспертиз, непосредственно занятых</w:t>
      </w:r>
      <w:r>
        <w:t xml:space="preserve"> организацией проведения (контролем за проведением) и (или) проведением судебно-медицинских, судебно-психиатрических экспертиз;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работавшие председателями (заместителями председателей, курирующими вопросы социальной сферы) областных (городских, районных) ис</w:t>
      </w:r>
      <w:r>
        <w:t>полнительных комитетов;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осуществлявшие уход за ребенком-инвалидом, инвалидом I группы либо лицом, достигшим 80-летнего возраста и нуждающимся в постоянном уходе.</w:t>
      </w:r>
    </w:p>
    <w:p w:rsidR="00000000" w:rsidRDefault="001330B9">
      <w:pPr>
        <w:pStyle w:val="ConsPlusNormal"/>
        <w:jc w:val="both"/>
      </w:pPr>
      <w:r>
        <w:t>(п. 11 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bookmarkStart w:id="4" w:name="Par89"/>
      <w:bookmarkEnd w:id="4"/>
      <w:r>
        <w:t>12. На основании результат</w:t>
      </w:r>
      <w:r>
        <w:t>ов прохождения проверочного испытания квалификационная комиссия принимает одно из следующих решений: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подтвердить квалификацию соискателя;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lastRenderedPageBreak/>
        <w:t>отказать в подтверждении квалификации соискателя.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13. Решение квалификационной комиссии принимается большинством голос</w:t>
      </w:r>
      <w:r>
        <w:t>ов и доводится до сведения соискателя в день заседания указанной комиссии.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Решение считается правомочным, если в заседании квалификационной комиссии участвовало не менее половины всех ее членов.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При равен</w:t>
      </w:r>
      <w:r>
        <w:t>стве голосов членов квалификационной комиссии решающий голос имеет ее председатель.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14. Решение квалификационной комиссии оформляется протоколом, который утверждается руководителем учреждения образования.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15. Соискатели, не выдержавшие проверочного испытания, имеют право пройти повторное проверочное испытание в сроки и на условиях, установленных квалификационной комиссией, но не ранее чем через один месяц.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16. Соискателю, не явившемуся на заседание квалифи</w:t>
      </w:r>
      <w:r>
        <w:t>кационной комиссии по уважительной причине, время прохождения проверочного испытания переносится на время проведения следующего заседания квалификационной комиссии.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17. После успешного прохождения проверочного испытания соискателю выдается сертификат о под</w:t>
      </w:r>
      <w:r>
        <w:t>тверждении квалификации и прохождении проверочного испытания (далее, если не указано иное, - сертификат) по форме согласно приложению 2.</w:t>
      </w:r>
    </w:p>
    <w:p w:rsidR="00000000" w:rsidRDefault="001330B9">
      <w:pPr>
        <w:pStyle w:val="ConsPlusNormal"/>
        <w:jc w:val="both"/>
      </w:pPr>
      <w:r>
        <w:t>(в ред. постановления Минздрава от 22.04.2021 N 39)</w:t>
      </w:r>
    </w:p>
    <w:p w:rsidR="00000000" w:rsidRDefault="001330B9">
      <w:pPr>
        <w:pStyle w:val="ConsPlusNormal"/>
        <w:spacing w:before="200"/>
        <w:ind w:firstLine="540"/>
        <w:jc w:val="both"/>
      </w:pPr>
      <w:r>
        <w:t>18. Учреждения образования обеспечивают изготовление, хранение и уч</w:t>
      </w:r>
      <w:r>
        <w:t>ет бланков сертификатов, учет сертификатов, выданных соискателям, а также выполнение иных функций, предусмотренных настоящей Инструкцией и иными актами законодательства.</w:t>
      </w:r>
    </w:p>
    <w:p w:rsidR="00000000" w:rsidRDefault="001330B9">
      <w:pPr>
        <w:pStyle w:val="ConsPlusNormal"/>
        <w:jc w:val="both"/>
      </w:pPr>
      <w:r>
        <w:t>(п. 18 в ред. постановления Минздрава от 22.04.2021 N 39)</w:t>
      </w:r>
    </w:p>
    <w:p w:rsidR="00000000" w:rsidRDefault="001330B9">
      <w:pPr>
        <w:pStyle w:val="ConsPlusNormal"/>
        <w:jc w:val="right"/>
      </w:pPr>
      <w:r>
        <w:t>Приложение</w:t>
      </w:r>
    </w:p>
    <w:p w:rsidR="00000000" w:rsidRDefault="001330B9">
      <w:pPr>
        <w:pStyle w:val="ConsPlusNormal"/>
        <w:jc w:val="right"/>
      </w:pPr>
    </w:p>
    <w:p w:rsidR="00000000" w:rsidRDefault="001330B9">
      <w:pPr>
        <w:pStyle w:val="ConsPlusNormal"/>
        <w:ind w:firstLine="540"/>
        <w:jc w:val="both"/>
      </w:pPr>
      <w:r>
        <w:t>Исключено с 23 июля 2021 года. - Постановление Минздрава от 22.04.2021 N 39.</w:t>
      </w: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right"/>
        <w:outlineLvl w:val="1"/>
      </w:pPr>
      <w:r>
        <w:t>Приложение 1</w:t>
      </w:r>
    </w:p>
    <w:p w:rsidR="00000000" w:rsidRDefault="001330B9">
      <w:pPr>
        <w:pStyle w:val="ConsPlusNormal"/>
        <w:jc w:val="right"/>
      </w:pPr>
      <w:r>
        <w:t>к Инструкции о порядке проведения</w:t>
      </w:r>
    </w:p>
    <w:p w:rsidR="00000000" w:rsidRDefault="001330B9">
      <w:pPr>
        <w:pStyle w:val="ConsPlusNormal"/>
        <w:jc w:val="right"/>
      </w:pPr>
      <w:r>
        <w:t>подтверждения квалификации</w:t>
      </w:r>
    </w:p>
    <w:p w:rsidR="00000000" w:rsidRDefault="001330B9">
      <w:pPr>
        <w:pStyle w:val="ConsPlusNormal"/>
        <w:jc w:val="right"/>
      </w:pPr>
      <w:r>
        <w:t>и проверочного испытания для лиц,</w:t>
      </w:r>
    </w:p>
    <w:p w:rsidR="00000000" w:rsidRDefault="001330B9">
      <w:pPr>
        <w:pStyle w:val="ConsPlusNormal"/>
        <w:jc w:val="right"/>
      </w:pPr>
      <w:r>
        <w:t>имеющих высшее или среднее</w:t>
      </w:r>
    </w:p>
    <w:p w:rsidR="00000000" w:rsidRDefault="001330B9">
      <w:pPr>
        <w:pStyle w:val="ConsPlusNormal"/>
        <w:jc w:val="right"/>
      </w:pPr>
      <w:r>
        <w:t>специальное медицинское,</w:t>
      </w:r>
    </w:p>
    <w:p w:rsidR="00000000" w:rsidRDefault="001330B9">
      <w:pPr>
        <w:pStyle w:val="ConsPlusNormal"/>
        <w:jc w:val="right"/>
      </w:pPr>
      <w:r>
        <w:t>фармацевтическ</w:t>
      </w:r>
      <w:r>
        <w:t>ое образование,</w:t>
      </w:r>
    </w:p>
    <w:p w:rsidR="00000000" w:rsidRDefault="001330B9">
      <w:pPr>
        <w:pStyle w:val="ConsPlusNormal"/>
        <w:jc w:val="right"/>
      </w:pPr>
      <w:r>
        <w:t>не работавших по имеющейся</w:t>
      </w:r>
    </w:p>
    <w:p w:rsidR="00000000" w:rsidRDefault="001330B9">
      <w:pPr>
        <w:pStyle w:val="ConsPlusNormal"/>
        <w:jc w:val="right"/>
      </w:pPr>
      <w:r>
        <w:t>специальности более четырех лет</w:t>
      </w:r>
    </w:p>
    <w:p w:rsidR="00000000" w:rsidRDefault="001330B9">
      <w:pPr>
        <w:pStyle w:val="ConsPlusNormal"/>
        <w:jc w:val="right"/>
      </w:pPr>
      <w:r>
        <w:t>(в редакции постановления</w:t>
      </w:r>
    </w:p>
    <w:p w:rsidR="00000000" w:rsidRDefault="001330B9">
      <w:pPr>
        <w:pStyle w:val="ConsPlusNormal"/>
        <w:jc w:val="right"/>
      </w:pPr>
      <w:r>
        <w:t>Министерства здравоохранения</w:t>
      </w:r>
    </w:p>
    <w:p w:rsidR="00000000" w:rsidRDefault="001330B9">
      <w:pPr>
        <w:pStyle w:val="ConsPlusNormal"/>
        <w:jc w:val="right"/>
      </w:pPr>
      <w:r>
        <w:t>Республики Беларусь</w:t>
      </w:r>
    </w:p>
    <w:p w:rsidR="00000000" w:rsidRDefault="001330B9">
      <w:pPr>
        <w:pStyle w:val="ConsPlusNormal"/>
        <w:jc w:val="right"/>
      </w:pPr>
      <w:r>
        <w:t>22.04.2021 N 39)</w:t>
      </w: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Title"/>
        <w:jc w:val="center"/>
      </w:pPr>
      <w:bookmarkStart w:id="5" w:name="Par126"/>
      <w:bookmarkEnd w:id="5"/>
      <w:r>
        <w:t>ПЕРЕЧЕНЬ</w:t>
      </w:r>
    </w:p>
    <w:p w:rsidR="00000000" w:rsidRDefault="001330B9">
      <w:pPr>
        <w:pStyle w:val="ConsPlusTitle"/>
        <w:jc w:val="center"/>
      </w:pPr>
      <w:r>
        <w:t xml:space="preserve">УЧРЕЖДЕНИЙ ОБРАЗОВАНИЯ И КАТЕГОРИЙ ЛИЦ ДЛЯ ПРОВЕДЕНИЯ ПРОВЕРОЧНОГО </w:t>
      </w:r>
      <w:r>
        <w:t>ИСПЫТАНИЯ</w:t>
      </w:r>
    </w:p>
    <w:p w:rsidR="00000000" w:rsidRDefault="001330B9">
      <w:pPr>
        <w:pStyle w:val="ConsPlusNormal"/>
        <w:jc w:val="center"/>
      </w:pPr>
      <w:r>
        <w:t>(введен постановлением Минздрава от 22.04.2021 N 39)</w:t>
      </w:r>
    </w:p>
    <w:p w:rsidR="00000000" w:rsidRDefault="001330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3000"/>
        <w:gridCol w:w="5400"/>
      </w:tblGrid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30B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30B9">
            <w:pPr>
              <w:pStyle w:val="ConsPlusNormal"/>
              <w:jc w:val="center"/>
            </w:pPr>
            <w:r>
              <w:t>Наименование учреждения образования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30B9">
            <w:pPr>
              <w:pStyle w:val="ConsPlusNormal"/>
              <w:jc w:val="center"/>
            </w:pPr>
            <w:r>
              <w:t xml:space="preserve">Категории лиц, имеющих высшее (среднее специальное) образование (с указанием кода и </w:t>
            </w:r>
            <w:r>
              <w:lastRenderedPageBreak/>
              <w:t>наименования специальности &lt;*&gt;)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30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30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30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Государственное учреждение образования "Белорусская медицинская академия последипломного образования"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высшее образование по всем специальностям профиля образования "Здравоохранение", за исключением специальности 1-79 01 08 "Фармация"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</w:t>
            </w:r>
            <w:r>
              <w:t>дение образования "Белорусский государственный медицинский университет"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высшее образование по специальности 1-79 01 08 "Фармация"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Учреждение образования "Витебский государственный ордена Дружбы народов медицинский университет"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высшее образование по специальности 1-79 01 08 "Фармация"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Учреждение образования "Белорусский государственный медицинский колледж"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среднее специальное образование по всем специальностям профиля образования "Здравоохранение"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Учреждение образования "Брестский государственный медицинский колледж"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среднее специальное образование по специальностям 2-79 01 01 "Лечебное дело" и 2-79 01 31 "Сестринское дело"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Учреждение образования "Витебский государственный медицин</w:t>
            </w:r>
            <w:r>
              <w:t>ский колледж имени академика И.П.Антонова"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среднее специальное образование по всем специальностям профиля образования "Здравоохранение", за исключением специальности 2-79 01 32 "Зуболечебное дело" и 2-79 01 33 "Зубопротезное дело"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Учрежден</w:t>
            </w:r>
            <w:r>
              <w:t>ие образования "Гомельский государственный медицинский колледж"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среднее специальное образование по всем специальностям профиля образования "Здравоохранение", за исключением специальности 2-79 01 08 "Фармация"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Учреждение образования "Гродненский государственный медицинский колледж"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среднее специальное образование по всем специальностям профиля образования "Здравоохранение", за исключением специальности 2-79 01 08 "Фармация"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Учреждение образовани</w:t>
            </w:r>
            <w:r>
              <w:t>я "Могилевский государственный медицинский колледж"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среднее специальное образование по специальностям 2-79 01 01 "Лечебное дело", 2-79 01 04 "Медико-диагностическое дело", 2-79 01 08 "Фармация" и 2-79 01 31 "Сестринское дело"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Учреждение о</w:t>
            </w:r>
            <w:r>
              <w:t>бразования "Оршанский государственный медицинский колледж"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среднее специальное образование по специальностям 2-79 01 32 "Зуболечебное дело" и 2-79 01 33 "Зубопротезное дело"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Государственное учреждение образования "Барановичский центр повы</w:t>
            </w:r>
            <w:r>
              <w:t>шения квалификации руководящих работников и специалистов"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0B9">
            <w:pPr>
              <w:pStyle w:val="ConsPlusNormal"/>
            </w:pPr>
            <w:r>
              <w:t>лица, имеющие среднее специальное образование по всем специальностям профиля образования "Здравоохранение"</w:t>
            </w:r>
          </w:p>
        </w:tc>
      </w:tr>
    </w:tbl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1330B9">
      <w:pPr>
        <w:pStyle w:val="ConsPlusNormal"/>
        <w:spacing w:before="200"/>
        <w:ind w:firstLine="540"/>
        <w:jc w:val="both"/>
      </w:pPr>
      <w:bookmarkStart w:id="6" w:name="Par171"/>
      <w:bookmarkEnd w:id="6"/>
      <w:r>
        <w:t>&lt;*&gt; Коды и наименования специальностей высше</w:t>
      </w:r>
      <w:r>
        <w:t>го (среднего специального) образования указаны в соответствии с Общегосударственным классификатором Республики Беларусь ОКРБ 011-2009 "Специальности и квалификации", утвержденным постановлением Министерства образования Республики Беларусь от 2 июня 2009 г.</w:t>
      </w:r>
      <w:r>
        <w:t xml:space="preserve"> N 36.</w:t>
      </w: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right"/>
        <w:outlineLvl w:val="1"/>
      </w:pPr>
      <w:r>
        <w:t>Приложение 2</w:t>
      </w:r>
    </w:p>
    <w:p w:rsidR="00000000" w:rsidRDefault="001330B9">
      <w:pPr>
        <w:pStyle w:val="ConsPlusNormal"/>
        <w:jc w:val="right"/>
      </w:pPr>
      <w:r>
        <w:t>к Инструкции о порядке проведения</w:t>
      </w:r>
    </w:p>
    <w:p w:rsidR="00000000" w:rsidRDefault="001330B9">
      <w:pPr>
        <w:pStyle w:val="ConsPlusNormal"/>
        <w:jc w:val="right"/>
      </w:pPr>
      <w:r>
        <w:t>подтверждения квалификации</w:t>
      </w:r>
    </w:p>
    <w:p w:rsidR="00000000" w:rsidRDefault="001330B9">
      <w:pPr>
        <w:pStyle w:val="ConsPlusNormal"/>
        <w:jc w:val="right"/>
      </w:pPr>
      <w:r>
        <w:t>и проверочного испытания для лиц,</w:t>
      </w:r>
    </w:p>
    <w:p w:rsidR="00000000" w:rsidRDefault="001330B9">
      <w:pPr>
        <w:pStyle w:val="ConsPlusNormal"/>
        <w:jc w:val="right"/>
      </w:pPr>
      <w:r>
        <w:t>имеющих высшее или среднее</w:t>
      </w:r>
    </w:p>
    <w:p w:rsidR="00000000" w:rsidRDefault="001330B9">
      <w:pPr>
        <w:pStyle w:val="ConsPlusNormal"/>
        <w:jc w:val="right"/>
      </w:pPr>
      <w:r>
        <w:t>специальное медицинское,</w:t>
      </w:r>
    </w:p>
    <w:p w:rsidR="00000000" w:rsidRDefault="001330B9">
      <w:pPr>
        <w:pStyle w:val="ConsPlusNormal"/>
        <w:jc w:val="right"/>
      </w:pPr>
      <w:r>
        <w:t>фармацевтическое образование,</w:t>
      </w:r>
    </w:p>
    <w:p w:rsidR="00000000" w:rsidRDefault="001330B9">
      <w:pPr>
        <w:pStyle w:val="ConsPlusNormal"/>
        <w:jc w:val="right"/>
      </w:pPr>
      <w:r>
        <w:t>не работавших по имеющейся</w:t>
      </w:r>
    </w:p>
    <w:p w:rsidR="00000000" w:rsidRDefault="001330B9">
      <w:pPr>
        <w:pStyle w:val="ConsPlusNormal"/>
        <w:jc w:val="right"/>
      </w:pPr>
      <w:r>
        <w:t>специальности более четырех лет</w:t>
      </w:r>
    </w:p>
    <w:p w:rsidR="00000000" w:rsidRDefault="001330B9">
      <w:pPr>
        <w:pStyle w:val="ConsPlusNormal"/>
        <w:jc w:val="right"/>
      </w:pPr>
      <w:r>
        <w:t>(в редакции постановления</w:t>
      </w:r>
    </w:p>
    <w:p w:rsidR="00000000" w:rsidRDefault="001330B9">
      <w:pPr>
        <w:pStyle w:val="ConsPlusNormal"/>
        <w:jc w:val="right"/>
      </w:pPr>
      <w:r>
        <w:t>Министерства здравоохранения</w:t>
      </w:r>
    </w:p>
    <w:p w:rsidR="00000000" w:rsidRDefault="001330B9">
      <w:pPr>
        <w:pStyle w:val="ConsPlusNormal"/>
        <w:jc w:val="right"/>
      </w:pPr>
      <w:r>
        <w:t>Республики Беларусь</w:t>
      </w:r>
    </w:p>
    <w:p w:rsidR="00000000" w:rsidRDefault="001330B9">
      <w:pPr>
        <w:pStyle w:val="ConsPlusNormal"/>
        <w:jc w:val="right"/>
      </w:pPr>
      <w:r>
        <w:t>22.04.2021 N 39)</w:t>
      </w:r>
    </w:p>
    <w:p w:rsidR="00000000" w:rsidRDefault="001330B9">
      <w:pPr>
        <w:pStyle w:val="ConsPlusNormal"/>
        <w:jc w:val="center"/>
      </w:pPr>
      <w:r>
        <w:t>(введено постановлением Минздрава от 22.04.2021 N 39)</w:t>
      </w: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right"/>
      </w:pPr>
      <w:bookmarkStart w:id="7" w:name="Par192"/>
      <w:bookmarkEnd w:id="7"/>
      <w:r>
        <w:t>Форма</w:t>
      </w: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СЕРТИФИКАТ N ________</w:t>
      </w:r>
    </w:p>
    <w:p w:rsidR="00000000" w:rsidRDefault="001330B9">
      <w:pPr>
        <w:pStyle w:val="ConsPlusNonformat"/>
        <w:jc w:val="both"/>
      </w:pPr>
      <w:r>
        <w:t xml:space="preserve">     </w:t>
      </w:r>
      <w:r>
        <w:rPr>
          <w:b/>
          <w:bCs/>
        </w:rPr>
        <w:t>о по</w:t>
      </w:r>
      <w:r>
        <w:rPr>
          <w:b/>
          <w:bCs/>
        </w:rPr>
        <w:t>дтверждении квалификации и прохождении проверочного испытания</w:t>
      </w:r>
    </w:p>
    <w:p w:rsidR="00000000" w:rsidRDefault="001330B9">
      <w:pPr>
        <w:pStyle w:val="ConsPlusNonformat"/>
        <w:jc w:val="both"/>
      </w:pPr>
    </w:p>
    <w:p w:rsidR="00000000" w:rsidRDefault="001330B9">
      <w:pPr>
        <w:pStyle w:val="ConsPlusNonformat"/>
        <w:jc w:val="both"/>
      </w:pPr>
      <w:r>
        <w:t xml:space="preserve">     Выдан ________________________________________________________________</w:t>
      </w:r>
    </w:p>
    <w:p w:rsidR="00000000" w:rsidRDefault="001330B9">
      <w:pPr>
        <w:pStyle w:val="ConsPlusNonformat"/>
        <w:jc w:val="both"/>
      </w:pPr>
      <w:r>
        <w:t xml:space="preserve">              (фамилия, собственное имя, отчество (если таковое имеется)</w:t>
      </w:r>
    </w:p>
    <w:p w:rsidR="00000000" w:rsidRDefault="001330B9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1330B9">
      <w:pPr>
        <w:pStyle w:val="ConsPlusNonformat"/>
        <w:jc w:val="both"/>
      </w:pPr>
      <w:r>
        <w:t>в том, что он (она) подтвердил(а) квалификацию и прошел(ла) _______________</w:t>
      </w:r>
    </w:p>
    <w:p w:rsidR="00000000" w:rsidRDefault="001330B9">
      <w:pPr>
        <w:pStyle w:val="ConsPlusNonformat"/>
        <w:jc w:val="both"/>
      </w:pPr>
      <w:r>
        <w:t xml:space="preserve">                                                                (дата)</w:t>
      </w:r>
    </w:p>
    <w:p w:rsidR="00000000" w:rsidRDefault="001330B9">
      <w:pPr>
        <w:pStyle w:val="ConsPlusNonformat"/>
        <w:jc w:val="both"/>
      </w:pPr>
      <w:r>
        <w:t>проверочное испытание в квалификационной комиссии _________________________</w:t>
      </w:r>
    </w:p>
    <w:p w:rsidR="00000000" w:rsidRDefault="001330B9">
      <w:pPr>
        <w:pStyle w:val="ConsPlusNonformat"/>
        <w:jc w:val="both"/>
      </w:pPr>
      <w:r>
        <w:t xml:space="preserve">                                                    (название учреждения</w:t>
      </w:r>
    </w:p>
    <w:p w:rsidR="00000000" w:rsidRDefault="001330B9">
      <w:pPr>
        <w:pStyle w:val="ConsPlusNonformat"/>
        <w:jc w:val="both"/>
      </w:pPr>
      <w:r>
        <w:t xml:space="preserve">                                                        образования)</w:t>
      </w:r>
    </w:p>
    <w:p w:rsidR="00000000" w:rsidRDefault="001330B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330B9">
      <w:pPr>
        <w:pStyle w:val="ConsPlusNonformat"/>
        <w:jc w:val="both"/>
      </w:pPr>
      <w:r>
        <w:t>Дополнительные сведения ______________</w:t>
      </w:r>
      <w:r>
        <w:t>_____________________________________</w:t>
      </w:r>
    </w:p>
    <w:p w:rsidR="00000000" w:rsidRDefault="001330B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330B9">
      <w:pPr>
        <w:pStyle w:val="ConsPlusNonformat"/>
        <w:jc w:val="both"/>
      </w:pPr>
      <w:r>
        <w:t>Рекомендации   квалификационной  комиссии  по  дальнейшей  профессиональной</w:t>
      </w:r>
    </w:p>
    <w:p w:rsidR="00000000" w:rsidRDefault="001330B9">
      <w:pPr>
        <w:pStyle w:val="ConsPlusNonformat"/>
        <w:jc w:val="both"/>
      </w:pPr>
      <w:r>
        <w:t>подготовке</w:t>
      </w:r>
    </w:p>
    <w:p w:rsidR="00000000" w:rsidRDefault="001330B9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1330B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330B9">
      <w:pPr>
        <w:pStyle w:val="ConsPlusNonformat"/>
        <w:jc w:val="both"/>
      </w:pPr>
    </w:p>
    <w:p w:rsidR="00000000" w:rsidRDefault="001330B9">
      <w:pPr>
        <w:pStyle w:val="ConsPlusNonformat"/>
        <w:jc w:val="both"/>
      </w:pPr>
      <w:r>
        <w:t>Дата выдачи сертификата ____ ________________ 20__ г.</w:t>
      </w:r>
    </w:p>
    <w:p w:rsidR="00000000" w:rsidRDefault="001330B9">
      <w:pPr>
        <w:pStyle w:val="ConsPlusNonformat"/>
        <w:jc w:val="both"/>
      </w:pPr>
    </w:p>
    <w:p w:rsidR="00000000" w:rsidRDefault="001330B9">
      <w:pPr>
        <w:pStyle w:val="ConsPlusNonformat"/>
        <w:jc w:val="both"/>
      </w:pPr>
      <w:r>
        <w:t>Председатель</w:t>
      </w:r>
    </w:p>
    <w:p w:rsidR="00000000" w:rsidRDefault="001330B9">
      <w:pPr>
        <w:pStyle w:val="ConsPlusNonformat"/>
        <w:jc w:val="both"/>
      </w:pPr>
      <w:r>
        <w:t>квалификационной комиссии   __________    _________________________________</w:t>
      </w:r>
    </w:p>
    <w:p w:rsidR="00000000" w:rsidRDefault="001330B9">
      <w:pPr>
        <w:pStyle w:val="ConsPlusNonformat"/>
        <w:jc w:val="both"/>
      </w:pPr>
      <w:r>
        <w:t xml:space="preserve">              </w:t>
      </w:r>
      <w:r>
        <w:t xml:space="preserve">               (подпись)           (инициалы, фамилия)</w:t>
      </w:r>
    </w:p>
    <w:p w:rsidR="00000000" w:rsidRDefault="001330B9">
      <w:pPr>
        <w:pStyle w:val="ConsPlusNonformat"/>
        <w:jc w:val="both"/>
      </w:pPr>
    </w:p>
    <w:p w:rsidR="00000000" w:rsidRDefault="001330B9">
      <w:pPr>
        <w:pStyle w:val="ConsPlusNonformat"/>
        <w:jc w:val="both"/>
      </w:pPr>
      <w:r>
        <w:t>Руководитель</w:t>
      </w:r>
    </w:p>
    <w:p w:rsidR="00000000" w:rsidRDefault="001330B9">
      <w:pPr>
        <w:pStyle w:val="ConsPlusNonformat"/>
        <w:jc w:val="both"/>
      </w:pPr>
      <w:r>
        <w:t>учреждения образования      __________    _________________________________</w:t>
      </w:r>
    </w:p>
    <w:p w:rsidR="00000000" w:rsidRDefault="001330B9">
      <w:pPr>
        <w:pStyle w:val="ConsPlusNonformat"/>
        <w:jc w:val="both"/>
      </w:pPr>
      <w:r>
        <w:t xml:space="preserve">                             (подпись)            (инициалы, фамилия)</w:t>
      </w: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jc w:val="both"/>
      </w:pPr>
    </w:p>
    <w:p w:rsidR="00000000" w:rsidRDefault="00133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0B9" w:rsidRDefault="001330B9">
      <w:pPr>
        <w:pStyle w:val="ConsPlusNormal"/>
      </w:pPr>
    </w:p>
    <w:sectPr w:rsidR="001330B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24"/>
    <w:rsid w:val="001330B9"/>
    <w:rsid w:val="00B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95CE32-B55F-4F39-B896-247940E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13308</Characters>
  <Application>Microsoft Office Word</Application>
  <DocSecurity>2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Ольга Солоневич</dc:creator>
  <cp:keywords/>
  <dc:description/>
  <cp:lastModifiedBy>Ольга Солоневич</cp:lastModifiedBy>
  <cp:revision>2</cp:revision>
  <dcterms:created xsi:type="dcterms:W3CDTF">2021-08-20T07:38:00Z</dcterms:created>
  <dcterms:modified xsi:type="dcterms:W3CDTF">2021-08-20T07:38:00Z</dcterms:modified>
</cp:coreProperties>
</file>