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4" w:rsidRPr="00B7402E" w:rsidRDefault="00633224" w:rsidP="00D9753D">
      <w:pPr>
        <w:pStyle w:val="1"/>
        <w:pageBreakBefore/>
        <w:contextualSpacing/>
        <w:rPr>
          <w:sz w:val="28"/>
        </w:rPr>
      </w:pPr>
      <w:r>
        <w:rPr>
          <w:sz w:val="28"/>
        </w:rPr>
        <w:t>МАТЕРИАЛЫ</w:t>
      </w:r>
      <w:r w:rsidRPr="00E82FBE">
        <w:rPr>
          <w:sz w:val="28"/>
        </w:rPr>
        <w:t xml:space="preserve"> </w:t>
      </w:r>
    </w:p>
    <w:p w:rsidR="00633224" w:rsidRPr="008116A9" w:rsidRDefault="00633224" w:rsidP="00C94CDA">
      <w:pPr>
        <w:widowControl w:val="0"/>
        <w:autoSpaceDE w:val="0"/>
        <w:autoSpaceDN w:val="0"/>
        <w:adjustRightInd w:val="0"/>
        <w:contextualSpacing/>
        <w:jc w:val="center"/>
        <w:rPr>
          <w:rFonts w:eastAsia="Times New Roman"/>
          <w:b/>
          <w:szCs w:val="28"/>
        </w:rPr>
      </w:pPr>
      <w:r w:rsidRPr="008116A9">
        <w:rPr>
          <w:rFonts w:eastAsia="Times New Roman"/>
          <w:b/>
          <w:szCs w:val="28"/>
        </w:rPr>
        <w:t xml:space="preserve">для </w:t>
      </w:r>
      <w:r w:rsidR="00D9753D">
        <w:rPr>
          <w:rFonts w:eastAsia="Times New Roman"/>
          <w:b/>
          <w:szCs w:val="28"/>
        </w:rPr>
        <w:t>подготовки к</w:t>
      </w:r>
      <w:r w:rsidR="00C94CDA">
        <w:rPr>
          <w:rFonts w:eastAsia="Times New Roman"/>
          <w:b/>
          <w:szCs w:val="28"/>
        </w:rPr>
        <w:t xml:space="preserve">о 2 этапу подтверждения квалификации и проверочного испытания </w:t>
      </w:r>
      <w:r w:rsidRPr="008116A9">
        <w:rPr>
          <w:rFonts w:eastAsia="Times New Roman"/>
          <w:b/>
          <w:szCs w:val="28"/>
        </w:rPr>
        <w:t>по специальности 2-79 01 31 «Сестринское дело»</w:t>
      </w:r>
    </w:p>
    <w:p w:rsidR="00633224" w:rsidRDefault="00633224" w:rsidP="00D9753D">
      <w:pPr>
        <w:contextualSpacing/>
        <w:jc w:val="center"/>
        <w:rPr>
          <w:b/>
          <w:i/>
          <w:szCs w:val="28"/>
        </w:rPr>
      </w:pPr>
    </w:p>
    <w:p w:rsidR="00633224" w:rsidRPr="00B7402E" w:rsidRDefault="00633224" w:rsidP="00D9753D">
      <w:pPr>
        <w:contextualSpacing/>
        <w:jc w:val="center"/>
        <w:rPr>
          <w:b/>
          <w:i/>
          <w:szCs w:val="28"/>
        </w:rPr>
      </w:pPr>
      <w:r w:rsidRPr="00B7402E">
        <w:rPr>
          <w:b/>
          <w:i/>
          <w:szCs w:val="28"/>
        </w:rPr>
        <w:t>СЕСТРИНСКОЕ ДЕЛО В ТЕРАПИИ</w:t>
      </w:r>
    </w:p>
    <w:p w:rsidR="00633224" w:rsidRDefault="00633224" w:rsidP="00D9753D">
      <w:pPr>
        <w:contextualSpacing/>
        <w:jc w:val="center"/>
        <w:rPr>
          <w:b/>
          <w:szCs w:val="28"/>
        </w:rPr>
      </w:pPr>
    </w:p>
    <w:p w:rsidR="00633224" w:rsidRDefault="00633224" w:rsidP="00D9753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Вопросы</w:t>
      </w:r>
    </w:p>
    <w:p w:rsidR="00792656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Острый бронхит. Определение. Этиология. Клинические симптомы. Диагностика. Принц</w:t>
      </w:r>
      <w:r w:rsidR="00792656" w:rsidRPr="006B6351">
        <w:rPr>
          <w:szCs w:val="28"/>
        </w:rPr>
        <w:t>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Пневмония.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Бронхоэктатическая болезнь (бронхоэктазия).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Абсцесс легкого.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Хроническая </w:t>
      </w:r>
      <w:proofErr w:type="spellStart"/>
      <w:r w:rsidRPr="006B6351">
        <w:rPr>
          <w:szCs w:val="28"/>
        </w:rPr>
        <w:t>обструктивная</w:t>
      </w:r>
      <w:proofErr w:type="spellEnd"/>
      <w:r w:rsidRPr="006B6351">
        <w:rPr>
          <w:szCs w:val="28"/>
        </w:rPr>
        <w:t xml:space="preserve"> болезнь легких.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Бронхиальная астма.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Рак легкого.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Плевриты.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Ревматическая болезнь.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Артериальная гипертензия. Определение. Классификация уровней АД.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Гипертонический криз. Виды. Причины. Клинические симптомы. Осложнения. Неотложная медицинская помощь.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Атеросклероз. Определение. Этиология. Клинические симптомы. Диагностика. Принципы лечения и сестринский уход.</w:t>
      </w:r>
    </w:p>
    <w:p w:rsidR="002835A3" w:rsidRPr="006B6351" w:rsidRDefault="00415706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Ишемическая болезнь сердца</w:t>
      </w:r>
      <w:r w:rsidR="002835A3" w:rsidRPr="006B6351">
        <w:rPr>
          <w:szCs w:val="28"/>
        </w:rPr>
        <w:t>. Стенокардия. Определение. Виды стенокардии. Клинические симптомы. Диагностика. Неотложная медицинская помощь.</w:t>
      </w:r>
    </w:p>
    <w:p w:rsidR="002835A3" w:rsidRPr="006B6351" w:rsidRDefault="00415706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Ишемическая болезнь сердца. </w:t>
      </w:r>
      <w:r w:rsidR="002835A3" w:rsidRPr="006B6351">
        <w:rPr>
          <w:szCs w:val="28"/>
        </w:rPr>
        <w:t xml:space="preserve">Инфаркт миокарда. Определение. Этиология. Клинические симптомы. </w:t>
      </w:r>
      <w:proofErr w:type="spellStart"/>
      <w:r w:rsidR="002835A3" w:rsidRPr="006B6351">
        <w:rPr>
          <w:szCs w:val="28"/>
        </w:rPr>
        <w:t>Атипичные</w:t>
      </w:r>
      <w:proofErr w:type="spellEnd"/>
      <w:r w:rsidR="002835A3" w:rsidRPr="006B6351">
        <w:rPr>
          <w:szCs w:val="28"/>
        </w:rPr>
        <w:t xml:space="preserve"> формы. Неотложная медицинская помощь.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Формы острой сосудистой недостаточности. Коллапс: определение, причины, клинические симптомы. Неотложная медицинская помощь при коллапсе.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lastRenderedPageBreak/>
        <w:t>Острая сердечная недостаточность. Определение. Виды. Причины. Клинические симптомы острой левожелудочковой недостаточности. Неотложная медицинская помощь.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Хроническая сердечная недостаточность. Определение. Причины.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Острый гастрит. Определение. Этиология. Виды. Клинические симптомы. Неотложная медицинская помощь,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Хронический гастрит. Определение. Причины. Типы хронического гастрита. Клинические симптомы.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Язва желудка и 12- перстной кишки. Определение. Этиология. Клинические симптомы. Осложнения.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Рак желудка.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Хронический панкреатит. Определение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Хронический гепатит. Определение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Цирроз печени.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Хронический холецистит.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proofErr w:type="spellStart"/>
      <w:r w:rsidRPr="006B6351">
        <w:rPr>
          <w:szCs w:val="28"/>
        </w:rPr>
        <w:t>Желчекаменная</w:t>
      </w:r>
      <w:proofErr w:type="spellEnd"/>
      <w:r w:rsidRPr="006B6351">
        <w:rPr>
          <w:szCs w:val="28"/>
        </w:rPr>
        <w:t xml:space="preserve"> болезнь. Определение. Этиология. Клинические симптомы приступа печеночной колики. Неотложная медицинская помощь при приступе. Принципы лечения </w:t>
      </w:r>
      <w:proofErr w:type="spellStart"/>
      <w:r w:rsidRPr="006B6351">
        <w:rPr>
          <w:szCs w:val="28"/>
        </w:rPr>
        <w:t>желчекаменной</w:t>
      </w:r>
      <w:proofErr w:type="spellEnd"/>
      <w:r w:rsidRPr="006B6351">
        <w:rPr>
          <w:szCs w:val="28"/>
        </w:rPr>
        <w:t xml:space="preserve"> болезни.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Железодефицитная анемия. Определение. Причины.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В12-дефицитная анемия. Определение. Причины.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Острый </w:t>
      </w:r>
      <w:proofErr w:type="spellStart"/>
      <w:r w:rsidRPr="006B6351">
        <w:rPr>
          <w:szCs w:val="28"/>
        </w:rPr>
        <w:t>пиелонефрит</w:t>
      </w:r>
      <w:proofErr w:type="spellEnd"/>
      <w:r w:rsidRPr="006B6351">
        <w:rPr>
          <w:szCs w:val="28"/>
        </w:rPr>
        <w:t>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Острый </w:t>
      </w:r>
      <w:proofErr w:type="spellStart"/>
      <w:r w:rsidRPr="006B6351">
        <w:rPr>
          <w:szCs w:val="28"/>
        </w:rPr>
        <w:t>гломерулонефрит</w:t>
      </w:r>
      <w:proofErr w:type="spellEnd"/>
      <w:r w:rsidRPr="006B6351">
        <w:rPr>
          <w:szCs w:val="28"/>
        </w:rPr>
        <w:t>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proofErr w:type="spellStart"/>
      <w:r w:rsidRPr="006B6351">
        <w:rPr>
          <w:szCs w:val="28"/>
        </w:rPr>
        <w:t>Остеоартроз</w:t>
      </w:r>
      <w:proofErr w:type="spellEnd"/>
      <w:r w:rsidRPr="006B6351">
        <w:rPr>
          <w:szCs w:val="28"/>
        </w:rPr>
        <w:t>. Определение. Этиология.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Сахарный диабет. Определение. Типы. Клинические симптомы. Диагностика. Принципы лечения и сестринский уход.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Мочекаменная болезнь (МКБ). Определение. Этиология. Клиническая картина приступа почечной колики. Возможные осложнения МКБ. Неотложная медицинская помощь при приступе почечной колики.</w:t>
      </w:r>
    </w:p>
    <w:p w:rsidR="002835A3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Отек </w:t>
      </w:r>
      <w:proofErr w:type="spellStart"/>
      <w:r w:rsidRPr="006B6351">
        <w:rPr>
          <w:szCs w:val="28"/>
        </w:rPr>
        <w:t>Квинке</w:t>
      </w:r>
      <w:proofErr w:type="spellEnd"/>
      <w:r w:rsidRPr="006B6351">
        <w:rPr>
          <w:szCs w:val="28"/>
        </w:rPr>
        <w:t xml:space="preserve">. Определение. Причины. Клинические симптомы. Неотложная медицинская помощь. Профилактика. </w:t>
      </w:r>
    </w:p>
    <w:p w:rsidR="002B7F74" w:rsidRPr="006B6351" w:rsidRDefault="002835A3" w:rsidP="00D9753D">
      <w:pPr>
        <w:pStyle w:val="af0"/>
        <w:numPr>
          <w:ilvl w:val="0"/>
          <w:numId w:val="33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Анафилактический шок. Определение. Причины. Клинические симптомы. Неотложная медицинская помощь. Профилактика.</w:t>
      </w:r>
    </w:p>
    <w:p w:rsidR="005E740A" w:rsidRPr="00E82FBE" w:rsidRDefault="005E740A" w:rsidP="00D9753D">
      <w:pPr>
        <w:pStyle w:val="af0"/>
        <w:ind w:left="0" w:firstLine="709"/>
        <w:jc w:val="both"/>
        <w:rPr>
          <w:b/>
          <w:szCs w:val="28"/>
        </w:rPr>
      </w:pPr>
    </w:p>
    <w:p w:rsidR="00816421" w:rsidRDefault="006B6351" w:rsidP="00D9753D">
      <w:pPr>
        <w:pStyle w:val="1"/>
        <w:contextualSpacing/>
        <w:rPr>
          <w:sz w:val="28"/>
          <w:lang w:val="be-BY"/>
        </w:rPr>
      </w:pPr>
      <w:r>
        <w:rPr>
          <w:sz w:val="28"/>
          <w:lang w:val="be-BY"/>
        </w:rPr>
        <w:t>Рекомендуемая л</w:t>
      </w:r>
      <w:r w:rsidR="00633224" w:rsidRPr="00E82FBE">
        <w:rPr>
          <w:sz w:val="28"/>
          <w:lang w:val="be-BY"/>
        </w:rPr>
        <w:t xml:space="preserve">итература </w:t>
      </w:r>
    </w:p>
    <w:p w:rsidR="002835A3" w:rsidRPr="00E82FBE" w:rsidRDefault="002835A3" w:rsidP="00D9753D">
      <w:pPr>
        <w:numPr>
          <w:ilvl w:val="0"/>
          <w:numId w:val="24"/>
        </w:numPr>
        <w:tabs>
          <w:tab w:val="num" w:pos="0"/>
          <w:tab w:val="left" w:pos="993"/>
          <w:tab w:val="left" w:pos="1134"/>
        </w:tabs>
        <w:ind w:left="0" w:firstLine="709"/>
        <w:contextualSpacing/>
        <w:jc w:val="both"/>
        <w:rPr>
          <w:bCs/>
          <w:szCs w:val="28"/>
        </w:rPr>
      </w:pPr>
      <w:proofErr w:type="spellStart"/>
      <w:r w:rsidRPr="00E82FBE">
        <w:rPr>
          <w:bCs/>
          <w:szCs w:val="28"/>
        </w:rPr>
        <w:t>Тарасевич</w:t>
      </w:r>
      <w:proofErr w:type="spellEnd"/>
      <w:r w:rsidRPr="00E82FBE">
        <w:rPr>
          <w:bCs/>
          <w:szCs w:val="28"/>
        </w:rPr>
        <w:t>, Т.В. Сестринское дело в тер</w:t>
      </w:r>
      <w:r w:rsidR="00D9753D">
        <w:rPr>
          <w:bCs/>
          <w:szCs w:val="28"/>
        </w:rPr>
        <w:t>апии</w:t>
      </w:r>
      <w:proofErr w:type="gramStart"/>
      <w:r w:rsidR="00D9753D">
        <w:rPr>
          <w:bCs/>
          <w:szCs w:val="28"/>
        </w:rPr>
        <w:t xml:space="preserve"> :</w:t>
      </w:r>
      <w:proofErr w:type="gramEnd"/>
      <w:r w:rsidR="00D9753D">
        <w:rPr>
          <w:bCs/>
          <w:szCs w:val="28"/>
        </w:rPr>
        <w:t xml:space="preserve"> учебник / Т.В. </w:t>
      </w:r>
      <w:proofErr w:type="spellStart"/>
      <w:r w:rsidR="00D9753D">
        <w:rPr>
          <w:bCs/>
          <w:szCs w:val="28"/>
        </w:rPr>
        <w:t>Тарасевич</w:t>
      </w:r>
      <w:proofErr w:type="spellEnd"/>
      <w:r w:rsidR="00D9753D">
        <w:rPr>
          <w:bCs/>
          <w:szCs w:val="28"/>
        </w:rPr>
        <w:t>. </w:t>
      </w:r>
      <w:r w:rsidRPr="00E82FBE">
        <w:rPr>
          <w:bCs/>
          <w:szCs w:val="28"/>
        </w:rPr>
        <w:t>– Минск</w:t>
      </w:r>
      <w:proofErr w:type="gramStart"/>
      <w:r w:rsidR="00D9753D">
        <w:rPr>
          <w:bCs/>
          <w:szCs w:val="28"/>
        </w:rPr>
        <w:t xml:space="preserve"> </w:t>
      </w:r>
      <w:r w:rsidRPr="00E82FBE">
        <w:rPr>
          <w:bCs/>
          <w:szCs w:val="28"/>
        </w:rPr>
        <w:t>:</w:t>
      </w:r>
      <w:proofErr w:type="gramEnd"/>
      <w:r w:rsidRPr="00E82FBE">
        <w:rPr>
          <w:bCs/>
          <w:szCs w:val="28"/>
        </w:rPr>
        <w:t xml:space="preserve"> РИПО, 2016. – 587 с.</w:t>
      </w:r>
    </w:p>
    <w:p w:rsidR="002835A3" w:rsidRPr="00E82FBE" w:rsidRDefault="002835A3" w:rsidP="00D9753D">
      <w:pPr>
        <w:numPr>
          <w:ilvl w:val="0"/>
          <w:numId w:val="24"/>
        </w:numPr>
        <w:tabs>
          <w:tab w:val="num" w:pos="0"/>
          <w:tab w:val="left" w:pos="993"/>
          <w:tab w:val="left" w:pos="1134"/>
        </w:tabs>
        <w:ind w:left="0" w:firstLine="709"/>
        <w:contextualSpacing/>
        <w:jc w:val="both"/>
        <w:rPr>
          <w:bCs/>
          <w:szCs w:val="28"/>
        </w:rPr>
      </w:pPr>
      <w:proofErr w:type="spellStart"/>
      <w:r w:rsidRPr="00E82FBE">
        <w:rPr>
          <w:bCs/>
          <w:szCs w:val="28"/>
        </w:rPr>
        <w:t>Тарасевич</w:t>
      </w:r>
      <w:proofErr w:type="spellEnd"/>
      <w:r w:rsidRPr="00E82FBE">
        <w:rPr>
          <w:bCs/>
          <w:szCs w:val="28"/>
        </w:rPr>
        <w:t xml:space="preserve">, Т.В. Сестринское дело в </w:t>
      </w:r>
      <w:r w:rsidR="00D9753D">
        <w:rPr>
          <w:bCs/>
          <w:szCs w:val="28"/>
        </w:rPr>
        <w:t>терапии : учеб</w:t>
      </w:r>
      <w:proofErr w:type="gramStart"/>
      <w:r w:rsidR="00D9753D">
        <w:rPr>
          <w:bCs/>
          <w:szCs w:val="28"/>
        </w:rPr>
        <w:t>.</w:t>
      </w:r>
      <w:proofErr w:type="gramEnd"/>
      <w:r w:rsidR="00D9753D">
        <w:rPr>
          <w:bCs/>
          <w:szCs w:val="28"/>
        </w:rPr>
        <w:t xml:space="preserve"> </w:t>
      </w:r>
      <w:proofErr w:type="gramStart"/>
      <w:r w:rsidR="00D9753D">
        <w:rPr>
          <w:bCs/>
          <w:szCs w:val="28"/>
        </w:rPr>
        <w:t>п</w:t>
      </w:r>
      <w:proofErr w:type="gramEnd"/>
      <w:r w:rsidR="00D9753D">
        <w:rPr>
          <w:bCs/>
          <w:szCs w:val="28"/>
        </w:rPr>
        <w:t>особие / Т.В. </w:t>
      </w:r>
      <w:proofErr w:type="spellStart"/>
      <w:r w:rsidRPr="00E82FBE">
        <w:rPr>
          <w:bCs/>
          <w:szCs w:val="28"/>
        </w:rPr>
        <w:t>Тарасевич</w:t>
      </w:r>
      <w:proofErr w:type="spellEnd"/>
      <w:r w:rsidRPr="00E82FBE">
        <w:rPr>
          <w:bCs/>
          <w:szCs w:val="28"/>
        </w:rPr>
        <w:t>. – Минск: РИПО, 2013. – 612 с.</w:t>
      </w:r>
    </w:p>
    <w:p w:rsidR="002835A3" w:rsidRPr="00E82FBE" w:rsidRDefault="002835A3" w:rsidP="00D9753D">
      <w:pPr>
        <w:numPr>
          <w:ilvl w:val="0"/>
          <w:numId w:val="24"/>
        </w:numPr>
        <w:tabs>
          <w:tab w:val="num" w:pos="0"/>
          <w:tab w:val="left" w:pos="567"/>
          <w:tab w:val="left" w:pos="993"/>
          <w:tab w:val="left" w:pos="1134"/>
        </w:tabs>
        <w:ind w:left="0" w:firstLine="709"/>
        <w:contextualSpacing/>
        <w:jc w:val="both"/>
        <w:rPr>
          <w:rFonts w:eastAsia="Times New Roman"/>
          <w:szCs w:val="28"/>
        </w:rPr>
      </w:pPr>
      <w:proofErr w:type="spellStart"/>
      <w:r w:rsidRPr="00E82FBE">
        <w:rPr>
          <w:rFonts w:eastAsia="Times New Roman"/>
          <w:szCs w:val="28"/>
        </w:rPr>
        <w:t>Смолева</w:t>
      </w:r>
      <w:proofErr w:type="spellEnd"/>
      <w:r w:rsidRPr="00E82FBE">
        <w:rPr>
          <w:rFonts w:eastAsia="Times New Roman"/>
          <w:szCs w:val="28"/>
        </w:rPr>
        <w:t xml:space="preserve">, Э.В. Сестринское дело в терапии с курсом первичной медицинской помощи: учебное пособие / Э.В. </w:t>
      </w:r>
      <w:proofErr w:type="spellStart"/>
      <w:r w:rsidRPr="00E82FBE">
        <w:rPr>
          <w:rFonts w:eastAsia="Times New Roman"/>
          <w:szCs w:val="28"/>
        </w:rPr>
        <w:t>Смолева</w:t>
      </w:r>
      <w:proofErr w:type="spellEnd"/>
      <w:r w:rsidRPr="00E82FBE">
        <w:rPr>
          <w:rFonts w:eastAsia="Times New Roman"/>
          <w:szCs w:val="28"/>
        </w:rPr>
        <w:t xml:space="preserve">. – </w:t>
      </w:r>
      <w:proofErr w:type="spellStart"/>
      <w:r w:rsidRPr="00E82FBE">
        <w:rPr>
          <w:rFonts w:eastAsia="Times New Roman"/>
          <w:szCs w:val="28"/>
        </w:rPr>
        <w:t>Ростов-н</w:t>
      </w:r>
      <w:proofErr w:type="spellEnd"/>
      <w:r w:rsidRPr="00E82FBE">
        <w:rPr>
          <w:rFonts w:eastAsia="Times New Roman"/>
          <w:szCs w:val="28"/>
        </w:rPr>
        <w:t>/Д</w:t>
      </w:r>
      <w:proofErr w:type="gramStart"/>
      <w:r w:rsidR="00D9753D">
        <w:rPr>
          <w:rFonts w:eastAsia="Times New Roman"/>
          <w:szCs w:val="28"/>
        </w:rPr>
        <w:t xml:space="preserve"> </w:t>
      </w:r>
      <w:r w:rsidRPr="00E82FBE">
        <w:rPr>
          <w:rFonts w:eastAsia="Times New Roman"/>
          <w:szCs w:val="28"/>
        </w:rPr>
        <w:t>:</w:t>
      </w:r>
      <w:proofErr w:type="gramEnd"/>
      <w:r w:rsidRPr="00E82FBE">
        <w:rPr>
          <w:rFonts w:eastAsia="Times New Roman"/>
          <w:szCs w:val="28"/>
        </w:rPr>
        <w:t xml:space="preserve"> Феникс, 2013. – 380 с.</w:t>
      </w:r>
    </w:p>
    <w:p w:rsidR="002835A3" w:rsidRPr="00E82FBE" w:rsidRDefault="002835A3" w:rsidP="00D9753D">
      <w:pPr>
        <w:numPr>
          <w:ilvl w:val="0"/>
          <w:numId w:val="24"/>
        </w:numPr>
        <w:shd w:val="clear" w:color="auto" w:fill="FFFFFF"/>
        <w:tabs>
          <w:tab w:val="num" w:pos="0"/>
          <w:tab w:val="left" w:pos="993"/>
          <w:tab w:val="left" w:pos="1134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Крутько, Д.Т. Техника выполнения лечебных и диагностических манипуляций и процедур в терапии / Д.Т. </w:t>
      </w:r>
      <w:r w:rsidR="00D9753D">
        <w:rPr>
          <w:rFonts w:eastAsia="Times New Roman"/>
          <w:szCs w:val="28"/>
        </w:rPr>
        <w:t>Крутько, Н.А. Онисимова, Е.В. </w:t>
      </w:r>
      <w:r w:rsidRPr="00E82FBE">
        <w:rPr>
          <w:rFonts w:eastAsia="Times New Roman"/>
          <w:szCs w:val="28"/>
        </w:rPr>
        <w:t xml:space="preserve">Попова. </w:t>
      </w:r>
      <w:r w:rsidRPr="00E82FBE">
        <w:rPr>
          <w:rFonts w:eastAsia="Times New Roman"/>
          <w:szCs w:val="28"/>
        </w:rPr>
        <w:sym w:font="Symbol" w:char="F02D"/>
      </w:r>
      <w:r w:rsidRPr="00E82FBE">
        <w:rPr>
          <w:rFonts w:eastAsia="Times New Roman"/>
          <w:szCs w:val="28"/>
        </w:rPr>
        <w:t xml:space="preserve"> Минск</w:t>
      </w:r>
      <w:proofErr w:type="gramStart"/>
      <w:r w:rsidR="00D9753D">
        <w:rPr>
          <w:rFonts w:eastAsia="Times New Roman"/>
          <w:szCs w:val="28"/>
        </w:rPr>
        <w:t xml:space="preserve"> </w:t>
      </w:r>
      <w:r w:rsidRPr="00E82FBE">
        <w:rPr>
          <w:rFonts w:eastAsia="Times New Roman"/>
          <w:szCs w:val="28"/>
        </w:rPr>
        <w:t>:</w:t>
      </w:r>
      <w:proofErr w:type="gramEnd"/>
      <w:r w:rsidRPr="00E82FBE">
        <w:rPr>
          <w:rFonts w:eastAsia="Times New Roman"/>
          <w:szCs w:val="28"/>
        </w:rPr>
        <w:t xml:space="preserve"> Современная школа, 2008.</w:t>
      </w:r>
    </w:p>
    <w:p w:rsidR="002835A3" w:rsidRPr="00E82FBE" w:rsidRDefault="002835A3" w:rsidP="00D9753D">
      <w:pPr>
        <w:numPr>
          <w:ilvl w:val="0"/>
          <w:numId w:val="24"/>
        </w:numPr>
        <w:shd w:val="clear" w:color="auto" w:fill="FFFFFF"/>
        <w:tabs>
          <w:tab w:val="num" w:pos="0"/>
          <w:tab w:val="left" w:pos="993"/>
          <w:tab w:val="left" w:pos="1134"/>
        </w:tabs>
        <w:ind w:left="0" w:right="57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Окороков, А.Н. Лечение болезней внутренних органов</w:t>
      </w:r>
      <w:proofErr w:type="gramStart"/>
      <w:r w:rsidR="00D9753D">
        <w:rPr>
          <w:rFonts w:eastAsia="Times New Roman"/>
          <w:szCs w:val="28"/>
        </w:rPr>
        <w:t xml:space="preserve"> </w:t>
      </w:r>
      <w:r w:rsidRPr="00E82FBE">
        <w:rPr>
          <w:rFonts w:eastAsia="Times New Roman"/>
          <w:szCs w:val="28"/>
        </w:rPr>
        <w:t>:</w:t>
      </w:r>
      <w:proofErr w:type="gramEnd"/>
      <w:r w:rsidRPr="00E82FBE">
        <w:rPr>
          <w:rFonts w:eastAsia="Times New Roman"/>
          <w:szCs w:val="28"/>
        </w:rPr>
        <w:t xml:space="preserve"> в 3 т. </w:t>
      </w:r>
      <w:r w:rsidR="00D9753D">
        <w:rPr>
          <w:rFonts w:eastAsia="Times New Roman"/>
          <w:szCs w:val="28"/>
        </w:rPr>
        <w:t>/ А.Н. </w:t>
      </w:r>
      <w:r w:rsidRPr="00E82FBE">
        <w:rPr>
          <w:rFonts w:eastAsia="Times New Roman"/>
          <w:szCs w:val="28"/>
        </w:rPr>
        <w:t xml:space="preserve">Окороков. </w:t>
      </w:r>
      <w:r w:rsidR="00D9753D">
        <w:rPr>
          <w:rFonts w:eastAsia="Times New Roman"/>
          <w:szCs w:val="28"/>
        </w:rPr>
        <w:t>–</w:t>
      </w:r>
      <w:r w:rsidRPr="00E82FBE">
        <w:rPr>
          <w:rFonts w:eastAsia="Times New Roman"/>
          <w:szCs w:val="28"/>
        </w:rPr>
        <w:t xml:space="preserve"> М.</w:t>
      </w:r>
      <w:proofErr w:type="gramStart"/>
      <w:r w:rsidR="00D9753D">
        <w:rPr>
          <w:rFonts w:eastAsia="Times New Roman"/>
          <w:szCs w:val="28"/>
        </w:rPr>
        <w:t xml:space="preserve"> </w:t>
      </w:r>
      <w:r w:rsidRPr="00E82FBE">
        <w:rPr>
          <w:rFonts w:eastAsia="Times New Roman"/>
          <w:szCs w:val="28"/>
        </w:rPr>
        <w:t>:</w:t>
      </w:r>
      <w:proofErr w:type="gramEnd"/>
      <w:r w:rsidRPr="00E82FBE">
        <w:rPr>
          <w:rFonts w:eastAsia="Times New Roman"/>
          <w:szCs w:val="28"/>
        </w:rPr>
        <w:t xml:space="preserve"> Медицинская литература, 2008, 2009, 2010. </w:t>
      </w:r>
    </w:p>
    <w:p w:rsidR="00816421" w:rsidRPr="00E82FBE" w:rsidRDefault="002835A3" w:rsidP="00D9753D">
      <w:pPr>
        <w:numPr>
          <w:ilvl w:val="0"/>
          <w:numId w:val="24"/>
        </w:numPr>
        <w:shd w:val="clear" w:color="auto" w:fill="FFFFFF"/>
        <w:tabs>
          <w:tab w:val="num" w:pos="0"/>
          <w:tab w:val="left" w:pos="993"/>
          <w:tab w:val="left" w:pos="1134"/>
        </w:tabs>
        <w:ind w:left="0" w:right="57" w:firstLine="709"/>
        <w:contextualSpacing/>
        <w:jc w:val="both"/>
        <w:rPr>
          <w:szCs w:val="28"/>
        </w:rPr>
      </w:pPr>
      <w:r w:rsidRPr="00E82FBE">
        <w:rPr>
          <w:rFonts w:eastAsia="Times New Roman"/>
          <w:szCs w:val="28"/>
        </w:rPr>
        <w:t xml:space="preserve"> </w:t>
      </w:r>
      <w:r w:rsidRPr="00E82FBE">
        <w:rPr>
          <w:rFonts w:eastAsia="Times New Roman"/>
          <w:bCs/>
          <w:szCs w:val="28"/>
        </w:rPr>
        <w:t>Окороков, А.Н. Диагностика болезней внутренних органов</w:t>
      </w:r>
      <w:proofErr w:type="gramStart"/>
      <w:r w:rsidR="00D9753D">
        <w:rPr>
          <w:rFonts w:eastAsia="Times New Roman"/>
          <w:bCs/>
          <w:szCs w:val="28"/>
        </w:rPr>
        <w:t xml:space="preserve"> </w:t>
      </w:r>
      <w:r w:rsidRPr="00E82FBE">
        <w:rPr>
          <w:rFonts w:eastAsia="Times New Roman"/>
          <w:bCs/>
          <w:szCs w:val="28"/>
        </w:rPr>
        <w:t>:</w:t>
      </w:r>
      <w:proofErr w:type="gramEnd"/>
      <w:r w:rsidRPr="00E82FBE">
        <w:rPr>
          <w:rFonts w:eastAsia="Times New Roman"/>
          <w:bCs/>
          <w:szCs w:val="28"/>
        </w:rPr>
        <w:t xml:space="preserve"> в 10 т. / А.Н. Окороков. - М.</w:t>
      </w:r>
      <w:proofErr w:type="gramStart"/>
      <w:r w:rsidR="00D9753D">
        <w:rPr>
          <w:rFonts w:eastAsia="Times New Roman"/>
          <w:bCs/>
          <w:szCs w:val="28"/>
        </w:rPr>
        <w:t xml:space="preserve"> </w:t>
      </w:r>
      <w:r w:rsidRPr="00E82FBE">
        <w:rPr>
          <w:rFonts w:eastAsia="Times New Roman"/>
          <w:bCs/>
          <w:szCs w:val="28"/>
        </w:rPr>
        <w:t>:</w:t>
      </w:r>
      <w:proofErr w:type="gramEnd"/>
      <w:r w:rsidRPr="00E82FBE">
        <w:rPr>
          <w:rFonts w:eastAsia="Times New Roman"/>
          <w:bCs/>
          <w:szCs w:val="28"/>
        </w:rPr>
        <w:t xml:space="preserve"> Медицинская литература, 2008, 2009, 2010, 2011.</w:t>
      </w:r>
    </w:p>
    <w:p w:rsidR="00816421" w:rsidRPr="00E82FBE" w:rsidRDefault="00816421" w:rsidP="00D9753D">
      <w:pPr>
        <w:contextualSpacing/>
        <w:jc w:val="center"/>
        <w:rPr>
          <w:b/>
          <w:szCs w:val="28"/>
        </w:rPr>
        <w:sectPr w:rsidR="00816421" w:rsidRPr="00E82FBE" w:rsidSect="00907F3E">
          <w:headerReference w:type="default" r:id="rId8"/>
          <w:footerReference w:type="default" r:id="rId9"/>
          <w:pgSz w:w="11906" w:h="16838"/>
          <w:pgMar w:top="1134" w:right="566" w:bottom="1134" w:left="1701" w:header="708" w:footer="354" w:gutter="0"/>
          <w:cols w:space="708"/>
          <w:titlePg/>
          <w:docGrid w:linePitch="381"/>
        </w:sectPr>
      </w:pPr>
    </w:p>
    <w:p w:rsidR="00633224" w:rsidRPr="00633224" w:rsidRDefault="00633224" w:rsidP="00D9753D">
      <w:pPr>
        <w:contextualSpacing/>
        <w:jc w:val="center"/>
        <w:rPr>
          <w:b/>
          <w:i/>
          <w:szCs w:val="28"/>
        </w:rPr>
      </w:pPr>
      <w:r w:rsidRPr="00633224">
        <w:rPr>
          <w:b/>
          <w:i/>
          <w:szCs w:val="28"/>
        </w:rPr>
        <w:lastRenderedPageBreak/>
        <w:t xml:space="preserve">СЕСТРИНСКОЕ ДЕЛО В ХИРУРГИИ И ТРАВМАТОЛОГИИ </w:t>
      </w:r>
    </w:p>
    <w:p w:rsidR="00633224" w:rsidRDefault="00633224" w:rsidP="00D9753D">
      <w:pPr>
        <w:contextualSpacing/>
        <w:jc w:val="center"/>
        <w:rPr>
          <w:b/>
          <w:szCs w:val="28"/>
        </w:rPr>
      </w:pPr>
    </w:p>
    <w:p w:rsidR="00633224" w:rsidRPr="00E82FBE" w:rsidRDefault="00633224" w:rsidP="00D9753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Вопросы</w:t>
      </w:r>
    </w:p>
    <w:p w:rsidR="006B6351" w:rsidRDefault="006B6351" w:rsidP="00D9753D">
      <w:pPr>
        <w:ind w:firstLine="709"/>
        <w:contextualSpacing/>
        <w:jc w:val="both"/>
      </w:pPr>
    </w:p>
    <w:p w:rsidR="00103A35" w:rsidRPr="00E82FBE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</w:pPr>
      <w:r w:rsidRPr="00E82FBE">
        <w:t>Кровотечения. Определение. Классификация. Характеристика различных видов кровотечений. Методы временной остановки кровотечений. Правила наложения кровоостанавливающего жгута.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Раны. Определение. Классификация. Характеристика. Виды заживления ран. Лечение в зависимости от раневого процесса. 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Понятие об операции. Виды операций. </w:t>
      </w:r>
      <w:proofErr w:type="spellStart"/>
      <w:r w:rsidRPr="006B6351">
        <w:rPr>
          <w:szCs w:val="28"/>
        </w:rPr>
        <w:t>Премедикация</w:t>
      </w:r>
      <w:proofErr w:type="spellEnd"/>
      <w:r w:rsidRPr="006B6351">
        <w:rPr>
          <w:szCs w:val="28"/>
        </w:rPr>
        <w:t>, ее значение. Подготовка пациента к плановой операции. Особенности подготовки к экстренной операции.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Послеоперационный период. Определение. Задачи. Наблюдение за пациентом </w:t>
      </w:r>
      <w:proofErr w:type="gramStart"/>
      <w:r w:rsidRPr="006B6351">
        <w:rPr>
          <w:szCs w:val="28"/>
        </w:rPr>
        <w:t>в первые</w:t>
      </w:r>
      <w:proofErr w:type="gramEnd"/>
      <w:r w:rsidRPr="006B6351">
        <w:rPr>
          <w:szCs w:val="28"/>
        </w:rPr>
        <w:t xml:space="preserve"> часы после операции. Ранние послеоперационные осложнения. Профилактика пневмонии в послеоперационном периоде.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6B6351">
        <w:rPr>
          <w:rFonts w:eastAsia="Times New Roman"/>
          <w:szCs w:val="28"/>
        </w:rPr>
        <w:t>Понятие о группах крови. Правила переливания крови. Определение годности крови к переливанию. Подготовка пациента к переливанию крови. Наблюдение во время и после гемотрансфузии.</w:t>
      </w:r>
    </w:p>
    <w:p w:rsidR="00C95039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Понятие об </w:t>
      </w:r>
      <w:proofErr w:type="spellStart"/>
      <w:r w:rsidRPr="006B6351">
        <w:rPr>
          <w:szCs w:val="28"/>
        </w:rPr>
        <w:t>агглютиногенах</w:t>
      </w:r>
      <w:proofErr w:type="spellEnd"/>
      <w:r w:rsidRPr="006B6351">
        <w:rPr>
          <w:szCs w:val="28"/>
        </w:rPr>
        <w:t xml:space="preserve"> и агглютининах. </w:t>
      </w:r>
      <w:proofErr w:type="spellStart"/>
      <w:r w:rsidRPr="006B6351">
        <w:rPr>
          <w:szCs w:val="28"/>
        </w:rPr>
        <w:t>Антигенный</w:t>
      </w:r>
      <w:proofErr w:type="spellEnd"/>
      <w:r w:rsidRPr="006B6351">
        <w:rPr>
          <w:szCs w:val="28"/>
        </w:rPr>
        <w:t xml:space="preserve"> состав различных групп крови. Определение группы крови по</w:t>
      </w:r>
      <w:r w:rsidR="00D91DAD" w:rsidRPr="006B6351">
        <w:rPr>
          <w:szCs w:val="28"/>
        </w:rPr>
        <w:t xml:space="preserve"> системе АВ</w:t>
      </w:r>
      <w:proofErr w:type="gramStart"/>
      <w:r w:rsidR="00D91DAD" w:rsidRPr="006B6351">
        <w:rPr>
          <w:szCs w:val="28"/>
        </w:rPr>
        <w:t>0</w:t>
      </w:r>
      <w:proofErr w:type="gramEnd"/>
      <w:r w:rsidRPr="006B6351">
        <w:rPr>
          <w:szCs w:val="28"/>
        </w:rPr>
        <w:t xml:space="preserve"> стандартным</w:t>
      </w:r>
      <w:r w:rsidR="00D91DAD" w:rsidRPr="006B6351">
        <w:rPr>
          <w:szCs w:val="28"/>
        </w:rPr>
        <w:t>и</w:t>
      </w:r>
      <w:r w:rsidRPr="006B6351">
        <w:rPr>
          <w:szCs w:val="28"/>
        </w:rPr>
        <w:t xml:space="preserve"> </w:t>
      </w:r>
      <w:proofErr w:type="spellStart"/>
      <w:r w:rsidRPr="006B6351">
        <w:rPr>
          <w:szCs w:val="28"/>
        </w:rPr>
        <w:t>гемагглютинирующим</w:t>
      </w:r>
      <w:r w:rsidR="00D91DAD" w:rsidRPr="006B6351">
        <w:rPr>
          <w:szCs w:val="28"/>
        </w:rPr>
        <w:t>и</w:t>
      </w:r>
      <w:proofErr w:type="spellEnd"/>
      <w:r w:rsidRPr="006B6351">
        <w:rPr>
          <w:szCs w:val="28"/>
        </w:rPr>
        <w:t xml:space="preserve"> сывороткам</w:t>
      </w:r>
      <w:r w:rsidR="00D91DAD" w:rsidRPr="006B6351">
        <w:rPr>
          <w:szCs w:val="28"/>
        </w:rPr>
        <w:t>и</w:t>
      </w:r>
      <w:r w:rsidRPr="006B6351">
        <w:rPr>
          <w:szCs w:val="28"/>
        </w:rPr>
        <w:t>. Ошиб</w:t>
      </w:r>
      <w:r w:rsidR="00C95039" w:rsidRPr="006B6351">
        <w:rPr>
          <w:szCs w:val="28"/>
        </w:rPr>
        <w:t>ки при определении групп крови.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Постановка пробы на групповую совместим</w:t>
      </w:r>
      <w:r w:rsidR="00D91DAD" w:rsidRPr="006B6351">
        <w:rPr>
          <w:szCs w:val="28"/>
        </w:rPr>
        <w:t xml:space="preserve">ость крови донора и реципиента. </w:t>
      </w:r>
      <w:r w:rsidRPr="006B6351">
        <w:rPr>
          <w:rFonts w:eastAsia="Times New Roman"/>
          <w:szCs w:val="28"/>
        </w:rPr>
        <w:t xml:space="preserve">Постановка пробы </w:t>
      </w:r>
      <w:proofErr w:type="gramStart"/>
      <w:r w:rsidRPr="006B6351">
        <w:rPr>
          <w:rFonts w:eastAsia="Times New Roman"/>
          <w:szCs w:val="28"/>
        </w:rPr>
        <w:t>на</w:t>
      </w:r>
      <w:proofErr w:type="gramEnd"/>
      <w:r w:rsidRPr="006B6351">
        <w:rPr>
          <w:rFonts w:eastAsia="Times New Roman"/>
          <w:szCs w:val="28"/>
        </w:rPr>
        <w:t xml:space="preserve"> резус-совместимость. Биологическая проба</w:t>
      </w:r>
      <w:r w:rsidR="00D91DAD" w:rsidRPr="006B6351">
        <w:rPr>
          <w:rFonts w:eastAsia="Times New Roman"/>
          <w:szCs w:val="28"/>
        </w:rPr>
        <w:t xml:space="preserve">. </w:t>
      </w:r>
      <w:r w:rsidRPr="006B6351">
        <w:rPr>
          <w:rFonts w:eastAsia="Times New Roman"/>
          <w:szCs w:val="28"/>
        </w:rPr>
        <w:t>Медицинская документация, заполняемая при гемотрансфузии.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6B6351">
        <w:rPr>
          <w:rFonts w:eastAsia="Times New Roman"/>
          <w:szCs w:val="28"/>
        </w:rPr>
        <w:t>Флегмона. Абсцесс. Определение. Причины. Клинические признаки. Принципы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Лимфаденит. Лимфангит. Определение. Причины. Клинические признаки. Принципы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Фурункул. Карбункул. Определение. Причины. Клинические признаки. Принципы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Остеомиелит. Определение. Классификация. Клинические признаки. Принципы диагностики и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Панариции. Определение. Классификация. Клинические признаки. Принципы лечения. Профилактика.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Газовая гангрена. Этиология. Предрасполагающие факторы. Клинические признаки. Принципы диагностики и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Ожоги. Определение. Классификация. Клинические признаки. Неотложная помощь и принципы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Отморожения. Определение. Классификация. Клинические признаки. Неотложная помощь и принципы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Вывихи. Определение. Классификация. Клинические признаки. Неотложная помощь и принципы лечения. Уход за пациентом. 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6B6351">
        <w:rPr>
          <w:rFonts w:eastAsia="Times New Roman"/>
          <w:szCs w:val="28"/>
        </w:rPr>
        <w:t>Переломы. Определение. Классификация. Клинические признаки. Неотложная помощь и принципы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lastRenderedPageBreak/>
        <w:t>Синдром длительного раздавливания. Определение. Причины. Клинические признаки. Неотложная помощь и принципы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Черепно-мозговая травма. Причины. Классификация. Общая симптоматика. Принципы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Ожоги пищевода. Причины. Особенности ожогов кислотами и щелочами. Клинические признаки. Неотложная помощь и принципы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Пневмоторакс. Определение. Виды. Механизм их развития. Клинические признаки. Неотложная помощь.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Мастит. Определение. Классификация. Клинические признаки. Принципы лечения. Уход за пациентом. 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Рак молочной железы. Предрасполагающие факторы. Клинические признаки. Принципы диагностики и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Закрытая травма живота. Причины. Классификация. Клинические признаки. Принципы диагностики. Неотложная помощь. 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6B6351">
        <w:rPr>
          <w:rFonts w:eastAsia="Times New Roman"/>
          <w:szCs w:val="28"/>
        </w:rPr>
        <w:t>Острый аппендицит. Определение. Классификация. Клинические признаки. Принципы диагностики и лечения. Особенности течения у детей, беременных и пожилых людей.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6B6351">
        <w:rPr>
          <w:rFonts w:eastAsia="Times New Roman"/>
          <w:szCs w:val="28"/>
        </w:rPr>
        <w:t>Острый холецистит. Определение. Причины. Клинические признаки. Принципы диагностики и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proofErr w:type="spellStart"/>
      <w:r w:rsidRPr="006B6351">
        <w:rPr>
          <w:rFonts w:eastAsia="Times New Roman"/>
          <w:szCs w:val="28"/>
        </w:rPr>
        <w:t>Перфоративная</w:t>
      </w:r>
      <w:proofErr w:type="spellEnd"/>
      <w:r w:rsidRPr="006B6351">
        <w:rPr>
          <w:rFonts w:eastAsia="Times New Roman"/>
          <w:szCs w:val="28"/>
        </w:rPr>
        <w:t xml:space="preserve"> язва желудка. Причины. Клинические признаки. Принципы диагностики. Подготовка к экстренной операции.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6B6351">
        <w:rPr>
          <w:rFonts w:eastAsia="Times New Roman"/>
          <w:szCs w:val="28"/>
        </w:rPr>
        <w:t>Острый панкреатит. Определение. Причины. Клинические признаки. Принципы диагностики и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Острый перитонит. Определение. Классификация. Клинические признаки. Принципы диагностики и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6B6351">
        <w:rPr>
          <w:rFonts w:eastAsia="Times New Roman"/>
          <w:szCs w:val="28"/>
        </w:rPr>
        <w:t>Острая кишечная непроходимость. Определение. Классификация. Клинические признаки. Принципы диагностики и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eastAsia="Times New Roman"/>
          <w:szCs w:val="28"/>
        </w:rPr>
      </w:pPr>
      <w:r w:rsidRPr="006B6351">
        <w:rPr>
          <w:rFonts w:eastAsia="Times New Roman"/>
          <w:szCs w:val="28"/>
        </w:rPr>
        <w:t>Грыжи живота. Определение. Классификация. Клинические признаки. Принципы диагностики и лечения. Уход за пациентом.</w:t>
      </w:r>
    </w:p>
    <w:p w:rsidR="00C95039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Доброкачественная гиперплазия предстательной железы. Определение. Клинические признаки. Принципы диагностик</w:t>
      </w:r>
      <w:r w:rsidR="00C95039" w:rsidRPr="006B6351">
        <w:rPr>
          <w:szCs w:val="28"/>
        </w:rPr>
        <w:t>и и лечения. Уход за пациентом.</w:t>
      </w:r>
    </w:p>
    <w:p w:rsidR="00103A35" w:rsidRPr="006B6351" w:rsidRDefault="00103A35" w:rsidP="00D9753D">
      <w:pPr>
        <w:pStyle w:val="af0"/>
        <w:numPr>
          <w:ilvl w:val="0"/>
          <w:numId w:val="35"/>
        </w:numPr>
        <w:tabs>
          <w:tab w:val="left" w:pos="1418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Геморрой. Определение. Причины. Клинические признаки. Принципы лечения. Уход за пациентом.</w:t>
      </w:r>
      <w:r w:rsidRPr="006B6351">
        <w:rPr>
          <w:b/>
          <w:bCs/>
          <w:szCs w:val="28"/>
        </w:rPr>
        <w:t xml:space="preserve"> </w:t>
      </w:r>
    </w:p>
    <w:p w:rsidR="00633224" w:rsidRDefault="00633224" w:rsidP="001322BF">
      <w:pPr>
        <w:contextualSpacing/>
        <w:rPr>
          <w:szCs w:val="28"/>
        </w:rPr>
      </w:pPr>
    </w:p>
    <w:p w:rsidR="00D024A8" w:rsidRPr="00E82FBE" w:rsidRDefault="006B6351" w:rsidP="00D9753D">
      <w:pPr>
        <w:contextualSpacing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Рекомендуемая литература</w:t>
      </w:r>
    </w:p>
    <w:p w:rsidR="00D024A8" w:rsidRPr="00E82FBE" w:rsidRDefault="00D024A8" w:rsidP="00D9753D">
      <w:pPr>
        <w:contextualSpacing/>
        <w:jc w:val="both"/>
        <w:rPr>
          <w:b/>
          <w:szCs w:val="28"/>
        </w:rPr>
      </w:pP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proofErr w:type="spellStart"/>
      <w:r w:rsidRPr="00E82FBE">
        <w:rPr>
          <w:szCs w:val="28"/>
        </w:rPr>
        <w:t>Кривеня</w:t>
      </w:r>
      <w:proofErr w:type="spellEnd"/>
      <w:r w:rsidR="00D9753D">
        <w:rPr>
          <w:szCs w:val="28"/>
        </w:rPr>
        <w:t>,</w:t>
      </w:r>
      <w:r w:rsidRPr="00E82FBE">
        <w:rPr>
          <w:szCs w:val="28"/>
        </w:rPr>
        <w:t xml:space="preserve"> М.С. Хирургия: учеб</w:t>
      </w:r>
      <w:proofErr w:type="gramStart"/>
      <w:r w:rsidRPr="00E82FBE">
        <w:rPr>
          <w:szCs w:val="28"/>
        </w:rPr>
        <w:t>.</w:t>
      </w:r>
      <w:proofErr w:type="gramEnd"/>
      <w:r w:rsidRPr="00E82FBE">
        <w:rPr>
          <w:szCs w:val="28"/>
        </w:rPr>
        <w:t xml:space="preserve"> </w:t>
      </w:r>
      <w:proofErr w:type="gramStart"/>
      <w:r w:rsidRPr="00E82FBE">
        <w:rPr>
          <w:szCs w:val="28"/>
        </w:rPr>
        <w:t>п</w:t>
      </w:r>
      <w:proofErr w:type="gramEnd"/>
      <w:r w:rsidRPr="00E82FBE">
        <w:rPr>
          <w:szCs w:val="28"/>
        </w:rPr>
        <w:t xml:space="preserve">особие / М.С. </w:t>
      </w:r>
      <w:proofErr w:type="spellStart"/>
      <w:r w:rsidRPr="00E82FBE">
        <w:rPr>
          <w:szCs w:val="28"/>
        </w:rPr>
        <w:t>Кривеня</w:t>
      </w:r>
      <w:proofErr w:type="spellEnd"/>
      <w:r w:rsidRPr="00E82FBE">
        <w:rPr>
          <w:szCs w:val="28"/>
        </w:rPr>
        <w:t xml:space="preserve">. – Минск: </w:t>
      </w:r>
      <w:proofErr w:type="spellStart"/>
      <w:r w:rsidRPr="00E82FBE">
        <w:rPr>
          <w:szCs w:val="28"/>
        </w:rPr>
        <w:t>Выш</w:t>
      </w:r>
      <w:proofErr w:type="spellEnd"/>
      <w:r w:rsidRPr="00E82FBE">
        <w:rPr>
          <w:szCs w:val="28"/>
        </w:rPr>
        <w:t xml:space="preserve">. </w:t>
      </w:r>
      <w:proofErr w:type="spellStart"/>
      <w:r w:rsidRPr="00E82FBE">
        <w:rPr>
          <w:szCs w:val="28"/>
        </w:rPr>
        <w:t>шк</w:t>
      </w:r>
      <w:proofErr w:type="spellEnd"/>
      <w:r w:rsidRPr="00E82FBE">
        <w:rPr>
          <w:szCs w:val="28"/>
        </w:rPr>
        <w:t>., 2013. – 413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Колб</w:t>
      </w:r>
      <w:r w:rsidR="00D9753D">
        <w:rPr>
          <w:szCs w:val="28"/>
        </w:rPr>
        <w:t>,</w:t>
      </w:r>
      <w:r w:rsidRPr="00E82FBE">
        <w:rPr>
          <w:szCs w:val="28"/>
        </w:rPr>
        <w:t xml:space="preserve"> Л.И.</w:t>
      </w:r>
      <w:r w:rsidR="00D9753D">
        <w:rPr>
          <w:szCs w:val="28"/>
        </w:rPr>
        <w:t xml:space="preserve"> </w:t>
      </w:r>
      <w:r w:rsidRPr="00E82FBE">
        <w:rPr>
          <w:szCs w:val="28"/>
        </w:rPr>
        <w:t xml:space="preserve"> </w:t>
      </w:r>
      <w:r w:rsidR="00D9753D">
        <w:rPr>
          <w:szCs w:val="28"/>
        </w:rPr>
        <w:t xml:space="preserve">Общая хирургия / Л.И. Колб, С.И. </w:t>
      </w:r>
      <w:proofErr w:type="spellStart"/>
      <w:r w:rsidR="00D9753D">
        <w:rPr>
          <w:szCs w:val="28"/>
        </w:rPr>
        <w:t>Леонович</w:t>
      </w:r>
      <w:proofErr w:type="spellEnd"/>
      <w:r w:rsidR="00D9753D">
        <w:rPr>
          <w:szCs w:val="28"/>
        </w:rPr>
        <w:t>, И.В. </w:t>
      </w:r>
      <w:proofErr w:type="spellStart"/>
      <w:r w:rsidR="00D9753D">
        <w:rPr>
          <w:szCs w:val="28"/>
        </w:rPr>
        <w:t>Яромич</w:t>
      </w:r>
      <w:proofErr w:type="spellEnd"/>
      <w:r w:rsidR="00D9753D">
        <w:rPr>
          <w:szCs w:val="28"/>
        </w:rPr>
        <w:t>. –</w:t>
      </w:r>
      <w:r w:rsidRPr="00E82FBE">
        <w:rPr>
          <w:szCs w:val="28"/>
        </w:rPr>
        <w:t xml:space="preserve"> Минск: </w:t>
      </w:r>
      <w:proofErr w:type="spellStart"/>
      <w:r w:rsidRPr="00E82FBE">
        <w:rPr>
          <w:szCs w:val="28"/>
        </w:rPr>
        <w:t>Выш</w:t>
      </w:r>
      <w:proofErr w:type="spellEnd"/>
      <w:r w:rsidRPr="00E82FBE">
        <w:rPr>
          <w:szCs w:val="28"/>
        </w:rPr>
        <w:t xml:space="preserve">. </w:t>
      </w:r>
      <w:proofErr w:type="spellStart"/>
      <w:r w:rsidRPr="00E82FBE">
        <w:rPr>
          <w:szCs w:val="28"/>
        </w:rPr>
        <w:t>шк</w:t>
      </w:r>
      <w:proofErr w:type="spellEnd"/>
      <w:r w:rsidRPr="00E82FBE">
        <w:rPr>
          <w:szCs w:val="28"/>
        </w:rPr>
        <w:t>., 2008. – 448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lastRenderedPageBreak/>
        <w:t>Колб</w:t>
      </w:r>
      <w:r w:rsidR="00D9753D">
        <w:rPr>
          <w:szCs w:val="28"/>
        </w:rPr>
        <w:t xml:space="preserve">, Л.И. </w:t>
      </w:r>
      <w:r w:rsidRPr="00E82FBE">
        <w:rPr>
          <w:szCs w:val="28"/>
        </w:rPr>
        <w:t>Частная хирургия</w:t>
      </w:r>
      <w:r w:rsidR="00D9753D">
        <w:rPr>
          <w:szCs w:val="28"/>
        </w:rPr>
        <w:t xml:space="preserve"> / Л.И. Колб, С.И. </w:t>
      </w:r>
      <w:proofErr w:type="spellStart"/>
      <w:r w:rsidR="00D9753D">
        <w:rPr>
          <w:szCs w:val="28"/>
        </w:rPr>
        <w:t>Леонович</w:t>
      </w:r>
      <w:proofErr w:type="spellEnd"/>
      <w:r w:rsidR="00D9753D">
        <w:rPr>
          <w:szCs w:val="28"/>
        </w:rPr>
        <w:t>, И.В. </w:t>
      </w:r>
      <w:proofErr w:type="spellStart"/>
      <w:r w:rsidR="00D9753D">
        <w:rPr>
          <w:szCs w:val="28"/>
        </w:rPr>
        <w:t>Яромич</w:t>
      </w:r>
      <w:proofErr w:type="spellEnd"/>
      <w:r w:rsidRPr="00E82FBE">
        <w:rPr>
          <w:szCs w:val="28"/>
        </w:rPr>
        <w:t xml:space="preserve">. </w:t>
      </w:r>
      <w:r w:rsidR="00D9753D">
        <w:rPr>
          <w:szCs w:val="28"/>
        </w:rPr>
        <w:t>–</w:t>
      </w:r>
      <w:r w:rsidRPr="00E82FBE">
        <w:rPr>
          <w:szCs w:val="28"/>
        </w:rPr>
        <w:t xml:space="preserve"> Минск: </w:t>
      </w:r>
      <w:proofErr w:type="spellStart"/>
      <w:r w:rsidRPr="00E82FBE">
        <w:rPr>
          <w:szCs w:val="28"/>
        </w:rPr>
        <w:t>Выш</w:t>
      </w:r>
      <w:proofErr w:type="spellEnd"/>
      <w:r w:rsidRPr="00E82FBE">
        <w:rPr>
          <w:szCs w:val="28"/>
        </w:rPr>
        <w:t xml:space="preserve">. </w:t>
      </w:r>
      <w:proofErr w:type="spellStart"/>
      <w:r w:rsidRPr="00E82FBE">
        <w:rPr>
          <w:szCs w:val="28"/>
        </w:rPr>
        <w:t>шк</w:t>
      </w:r>
      <w:proofErr w:type="spellEnd"/>
      <w:r w:rsidRPr="00E82FBE">
        <w:rPr>
          <w:szCs w:val="28"/>
        </w:rPr>
        <w:t>., 2004. – 400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Колб</w:t>
      </w:r>
      <w:r w:rsidR="00D9753D">
        <w:rPr>
          <w:szCs w:val="28"/>
        </w:rPr>
        <w:t>,</w:t>
      </w:r>
      <w:r w:rsidRPr="00E82FBE">
        <w:rPr>
          <w:szCs w:val="28"/>
        </w:rPr>
        <w:t xml:space="preserve"> Л.И. Сестринское дело в хирургии</w:t>
      </w:r>
      <w:r w:rsidR="00D9753D">
        <w:rPr>
          <w:szCs w:val="28"/>
        </w:rPr>
        <w:t xml:space="preserve"> / Л.И. Колб, С.И. </w:t>
      </w:r>
      <w:proofErr w:type="spellStart"/>
      <w:r w:rsidR="00D9753D">
        <w:rPr>
          <w:szCs w:val="28"/>
        </w:rPr>
        <w:t>Леонович</w:t>
      </w:r>
      <w:proofErr w:type="spellEnd"/>
      <w:r w:rsidR="00D9753D">
        <w:rPr>
          <w:szCs w:val="28"/>
        </w:rPr>
        <w:t xml:space="preserve">, И.В. </w:t>
      </w:r>
      <w:proofErr w:type="spellStart"/>
      <w:r w:rsidR="00D9753D">
        <w:rPr>
          <w:szCs w:val="28"/>
        </w:rPr>
        <w:t>Яромич</w:t>
      </w:r>
      <w:proofErr w:type="spellEnd"/>
      <w:r w:rsidRPr="00E82FBE">
        <w:rPr>
          <w:szCs w:val="28"/>
        </w:rPr>
        <w:t xml:space="preserve">. </w:t>
      </w:r>
      <w:r w:rsidR="008A3DB5">
        <w:rPr>
          <w:szCs w:val="28"/>
        </w:rPr>
        <w:t>–</w:t>
      </w:r>
      <w:r w:rsidRPr="00E82FBE">
        <w:rPr>
          <w:szCs w:val="28"/>
        </w:rPr>
        <w:t xml:space="preserve"> Минск: </w:t>
      </w:r>
      <w:proofErr w:type="spellStart"/>
      <w:r w:rsidRPr="00E82FBE">
        <w:rPr>
          <w:szCs w:val="28"/>
        </w:rPr>
        <w:t>Выш</w:t>
      </w:r>
      <w:proofErr w:type="spellEnd"/>
      <w:r w:rsidRPr="00E82FBE">
        <w:rPr>
          <w:szCs w:val="28"/>
        </w:rPr>
        <w:t xml:space="preserve">. </w:t>
      </w:r>
      <w:proofErr w:type="spellStart"/>
      <w:r w:rsidRPr="00E82FBE">
        <w:rPr>
          <w:szCs w:val="28"/>
        </w:rPr>
        <w:t>шк</w:t>
      </w:r>
      <w:proofErr w:type="spellEnd"/>
      <w:r w:rsidRPr="00E82FBE">
        <w:rPr>
          <w:szCs w:val="28"/>
        </w:rPr>
        <w:t>., 2007. – 638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Колб</w:t>
      </w:r>
      <w:r w:rsidR="008A3DB5">
        <w:rPr>
          <w:szCs w:val="28"/>
        </w:rPr>
        <w:t>,</w:t>
      </w:r>
      <w:r w:rsidRPr="00E82FBE">
        <w:rPr>
          <w:szCs w:val="28"/>
        </w:rPr>
        <w:t xml:space="preserve"> Л.И. Хирургия в тестах и задачах</w:t>
      </w:r>
      <w:r w:rsidR="008A3DB5">
        <w:rPr>
          <w:szCs w:val="28"/>
        </w:rPr>
        <w:t>.</w:t>
      </w:r>
      <w:r w:rsidRPr="00E82FBE">
        <w:rPr>
          <w:szCs w:val="28"/>
        </w:rPr>
        <w:t xml:space="preserve"> Практикум. </w:t>
      </w:r>
      <w:r w:rsidR="00D9753D">
        <w:rPr>
          <w:szCs w:val="28"/>
        </w:rPr>
        <w:t>–</w:t>
      </w:r>
      <w:r w:rsidRPr="00E82FBE">
        <w:rPr>
          <w:szCs w:val="28"/>
        </w:rPr>
        <w:t xml:space="preserve"> Минск: </w:t>
      </w:r>
      <w:proofErr w:type="spellStart"/>
      <w:r w:rsidRPr="00E82FBE">
        <w:rPr>
          <w:szCs w:val="28"/>
        </w:rPr>
        <w:t>Выш</w:t>
      </w:r>
      <w:proofErr w:type="spellEnd"/>
      <w:r w:rsidRPr="00E82FBE">
        <w:rPr>
          <w:szCs w:val="28"/>
        </w:rPr>
        <w:t xml:space="preserve">. </w:t>
      </w:r>
      <w:proofErr w:type="spellStart"/>
      <w:r w:rsidRPr="00E82FBE">
        <w:rPr>
          <w:szCs w:val="28"/>
        </w:rPr>
        <w:t>шк</w:t>
      </w:r>
      <w:proofErr w:type="spellEnd"/>
      <w:r w:rsidRPr="00E82FBE">
        <w:rPr>
          <w:szCs w:val="28"/>
        </w:rPr>
        <w:t>., 2006. – 320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proofErr w:type="spellStart"/>
      <w:r w:rsidRPr="00E82FBE">
        <w:rPr>
          <w:szCs w:val="28"/>
        </w:rPr>
        <w:t>Яромич</w:t>
      </w:r>
      <w:proofErr w:type="spellEnd"/>
      <w:r w:rsidR="008A3DB5">
        <w:rPr>
          <w:szCs w:val="28"/>
        </w:rPr>
        <w:t>,</w:t>
      </w:r>
      <w:r w:rsidRPr="00E82FBE">
        <w:rPr>
          <w:szCs w:val="28"/>
        </w:rPr>
        <w:t xml:space="preserve"> И.В. Сестринское дело и манипуляционная техника</w:t>
      </w:r>
      <w:proofErr w:type="gramStart"/>
      <w:r w:rsidR="008A3DB5">
        <w:rPr>
          <w:szCs w:val="28"/>
        </w:rPr>
        <w:t xml:space="preserve"> :</w:t>
      </w:r>
      <w:proofErr w:type="gramEnd"/>
      <w:r w:rsidR="008A3DB5">
        <w:rPr>
          <w:szCs w:val="28"/>
        </w:rPr>
        <w:t xml:space="preserve"> учебник </w:t>
      </w:r>
      <w:r w:rsidRPr="00E82FBE">
        <w:rPr>
          <w:szCs w:val="28"/>
        </w:rPr>
        <w:t xml:space="preserve">/ И.В. </w:t>
      </w:r>
      <w:proofErr w:type="spellStart"/>
      <w:r w:rsidRPr="00E82FBE">
        <w:rPr>
          <w:szCs w:val="28"/>
        </w:rPr>
        <w:t>Яромич</w:t>
      </w:r>
      <w:proofErr w:type="spellEnd"/>
      <w:r w:rsidRPr="00E82FBE">
        <w:rPr>
          <w:szCs w:val="28"/>
        </w:rPr>
        <w:t xml:space="preserve">. </w:t>
      </w:r>
      <w:r w:rsidR="008A3DB5">
        <w:rPr>
          <w:szCs w:val="28"/>
        </w:rPr>
        <w:t>–</w:t>
      </w:r>
      <w:r w:rsidRPr="00E82FBE">
        <w:rPr>
          <w:szCs w:val="28"/>
        </w:rPr>
        <w:t xml:space="preserve"> 3</w:t>
      </w:r>
      <w:r w:rsidR="008A3DB5">
        <w:rPr>
          <w:szCs w:val="28"/>
        </w:rPr>
        <w:t xml:space="preserve">-е изд. – </w:t>
      </w:r>
      <w:r w:rsidR="00D9753D">
        <w:rPr>
          <w:szCs w:val="28"/>
        </w:rPr>
        <w:t xml:space="preserve">Минск: </w:t>
      </w:r>
      <w:proofErr w:type="spellStart"/>
      <w:r w:rsidR="00D9753D">
        <w:rPr>
          <w:szCs w:val="28"/>
        </w:rPr>
        <w:t>Выш</w:t>
      </w:r>
      <w:proofErr w:type="spellEnd"/>
      <w:r w:rsidR="00D9753D">
        <w:rPr>
          <w:szCs w:val="28"/>
        </w:rPr>
        <w:t xml:space="preserve">. </w:t>
      </w:r>
      <w:proofErr w:type="spellStart"/>
      <w:r w:rsidR="00D9753D">
        <w:rPr>
          <w:szCs w:val="28"/>
        </w:rPr>
        <w:t>шк</w:t>
      </w:r>
      <w:proofErr w:type="spellEnd"/>
      <w:r w:rsidR="00D9753D">
        <w:rPr>
          <w:szCs w:val="28"/>
        </w:rPr>
        <w:t>., 2011. – 527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proofErr w:type="spellStart"/>
      <w:r w:rsidRPr="00E82FBE">
        <w:rPr>
          <w:szCs w:val="28"/>
        </w:rPr>
        <w:t>Ткаченок</w:t>
      </w:r>
      <w:proofErr w:type="spellEnd"/>
      <w:r w:rsidR="008A3DB5">
        <w:rPr>
          <w:szCs w:val="28"/>
        </w:rPr>
        <w:t>,</w:t>
      </w:r>
      <w:r w:rsidRPr="00E82FBE">
        <w:rPr>
          <w:szCs w:val="28"/>
        </w:rPr>
        <w:t xml:space="preserve"> В.С. Скорая и неотложная медицинская помощь. Практикум</w:t>
      </w:r>
      <w:r w:rsidR="008A3DB5">
        <w:rPr>
          <w:szCs w:val="28"/>
        </w:rPr>
        <w:t xml:space="preserve"> </w:t>
      </w:r>
      <w:r w:rsidRPr="00E82FBE">
        <w:rPr>
          <w:szCs w:val="28"/>
        </w:rPr>
        <w:t>: учеб</w:t>
      </w:r>
      <w:proofErr w:type="gramStart"/>
      <w:r w:rsidRPr="00E82FBE">
        <w:rPr>
          <w:szCs w:val="28"/>
        </w:rPr>
        <w:t>.</w:t>
      </w:r>
      <w:proofErr w:type="gramEnd"/>
      <w:r w:rsidRPr="00E82FBE">
        <w:rPr>
          <w:szCs w:val="28"/>
        </w:rPr>
        <w:t xml:space="preserve"> </w:t>
      </w:r>
      <w:proofErr w:type="gramStart"/>
      <w:r w:rsidRPr="00E82FBE">
        <w:rPr>
          <w:szCs w:val="28"/>
        </w:rPr>
        <w:t>п</w:t>
      </w:r>
      <w:proofErr w:type="gramEnd"/>
      <w:r w:rsidRPr="00E82FBE">
        <w:rPr>
          <w:szCs w:val="28"/>
        </w:rPr>
        <w:t xml:space="preserve">особие. </w:t>
      </w:r>
      <w:r w:rsidR="00D9753D">
        <w:rPr>
          <w:szCs w:val="28"/>
        </w:rPr>
        <w:t xml:space="preserve">– </w:t>
      </w:r>
      <w:r w:rsidRPr="00E82FBE">
        <w:rPr>
          <w:szCs w:val="28"/>
        </w:rPr>
        <w:t>Минск</w:t>
      </w:r>
      <w:proofErr w:type="gramStart"/>
      <w:r w:rsidR="00D9753D">
        <w:rPr>
          <w:szCs w:val="28"/>
        </w:rPr>
        <w:t xml:space="preserve"> </w:t>
      </w:r>
      <w:r w:rsidRPr="00E82FBE">
        <w:rPr>
          <w:szCs w:val="28"/>
        </w:rPr>
        <w:t>:</w:t>
      </w:r>
      <w:proofErr w:type="gramEnd"/>
      <w:r w:rsidRPr="00E82FBE">
        <w:rPr>
          <w:szCs w:val="28"/>
        </w:rPr>
        <w:t xml:space="preserve"> </w:t>
      </w:r>
      <w:proofErr w:type="spellStart"/>
      <w:r w:rsidRPr="00E82FBE">
        <w:rPr>
          <w:szCs w:val="28"/>
        </w:rPr>
        <w:t>Выш</w:t>
      </w:r>
      <w:proofErr w:type="spellEnd"/>
      <w:r w:rsidRPr="00E82FBE">
        <w:rPr>
          <w:szCs w:val="28"/>
        </w:rPr>
        <w:t xml:space="preserve">. </w:t>
      </w:r>
      <w:proofErr w:type="spellStart"/>
      <w:r w:rsidRPr="00E82FBE">
        <w:rPr>
          <w:szCs w:val="28"/>
        </w:rPr>
        <w:t>шк</w:t>
      </w:r>
      <w:proofErr w:type="spellEnd"/>
      <w:r w:rsidRPr="00E82FBE">
        <w:rPr>
          <w:szCs w:val="28"/>
        </w:rPr>
        <w:t>., 2013. – 303 с.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proofErr w:type="spellStart"/>
      <w:r w:rsidRPr="00E82FBE">
        <w:rPr>
          <w:szCs w:val="28"/>
        </w:rPr>
        <w:t>Грицук</w:t>
      </w:r>
      <w:proofErr w:type="spellEnd"/>
      <w:r w:rsidR="008A3DB5">
        <w:rPr>
          <w:szCs w:val="28"/>
        </w:rPr>
        <w:t>,</w:t>
      </w:r>
      <w:r w:rsidRPr="00E82FBE">
        <w:rPr>
          <w:szCs w:val="28"/>
        </w:rPr>
        <w:t xml:space="preserve"> И.Р. Хирургия. </w:t>
      </w:r>
      <w:r w:rsidR="00D9753D">
        <w:rPr>
          <w:szCs w:val="28"/>
        </w:rPr>
        <w:t>–</w:t>
      </w:r>
      <w:r w:rsidRPr="00E82FBE">
        <w:rPr>
          <w:szCs w:val="28"/>
        </w:rPr>
        <w:t xml:space="preserve"> Минск</w:t>
      </w:r>
      <w:proofErr w:type="gramStart"/>
      <w:r w:rsidR="008A3DB5">
        <w:rPr>
          <w:szCs w:val="28"/>
        </w:rPr>
        <w:t xml:space="preserve"> </w:t>
      </w:r>
      <w:r w:rsidRPr="00E82FBE">
        <w:rPr>
          <w:szCs w:val="28"/>
        </w:rPr>
        <w:t>:</w:t>
      </w:r>
      <w:proofErr w:type="gramEnd"/>
      <w:r w:rsidRPr="00E82FBE">
        <w:rPr>
          <w:szCs w:val="28"/>
        </w:rPr>
        <w:t xml:space="preserve"> Новое знание, 2004. – 765 </w:t>
      </w:r>
      <w:proofErr w:type="gramStart"/>
      <w:r w:rsidRPr="00E82FBE">
        <w:rPr>
          <w:szCs w:val="28"/>
        </w:rPr>
        <w:t>с</w:t>
      </w:r>
      <w:proofErr w:type="gramEnd"/>
      <w:r w:rsidRPr="00E82FBE">
        <w:rPr>
          <w:szCs w:val="28"/>
        </w:rPr>
        <w:t>.</w:t>
      </w:r>
    </w:p>
    <w:p w:rsidR="00A71883" w:rsidRPr="00E82FBE" w:rsidRDefault="00A71883" w:rsidP="00D9753D">
      <w:pPr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proofErr w:type="spellStart"/>
      <w:r w:rsidRPr="00E82FBE">
        <w:rPr>
          <w:szCs w:val="28"/>
        </w:rPr>
        <w:t>Кривеня</w:t>
      </w:r>
      <w:proofErr w:type="spellEnd"/>
      <w:r w:rsidR="008A3DB5">
        <w:rPr>
          <w:szCs w:val="28"/>
        </w:rPr>
        <w:t>,</w:t>
      </w:r>
      <w:r w:rsidRPr="00E82FBE">
        <w:rPr>
          <w:szCs w:val="28"/>
        </w:rPr>
        <w:t xml:space="preserve"> М.С. Основы анестезиологии </w:t>
      </w:r>
      <w:r w:rsidR="006B6351">
        <w:rPr>
          <w:szCs w:val="28"/>
        </w:rPr>
        <w:t>и реаниматологии: учеб</w:t>
      </w:r>
      <w:proofErr w:type="gramStart"/>
      <w:r w:rsidR="006B6351">
        <w:rPr>
          <w:szCs w:val="28"/>
        </w:rPr>
        <w:t>.</w:t>
      </w:r>
      <w:proofErr w:type="gramEnd"/>
      <w:r w:rsidR="006B6351">
        <w:rPr>
          <w:szCs w:val="28"/>
        </w:rPr>
        <w:t xml:space="preserve"> </w:t>
      </w:r>
      <w:proofErr w:type="gramStart"/>
      <w:r w:rsidR="006B6351">
        <w:rPr>
          <w:szCs w:val="28"/>
        </w:rPr>
        <w:t>п</w:t>
      </w:r>
      <w:proofErr w:type="gramEnd"/>
      <w:r w:rsidR="006B6351">
        <w:rPr>
          <w:szCs w:val="28"/>
        </w:rPr>
        <w:t xml:space="preserve">особие. – </w:t>
      </w:r>
      <w:r w:rsidRPr="00E82FBE">
        <w:rPr>
          <w:szCs w:val="28"/>
        </w:rPr>
        <w:t xml:space="preserve">Минск, 2009. – 160 </w:t>
      </w:r>
      <w:proofErr w:type="gramStart"/>
      <w:r w:rsidRPr="00E82FBE">
        <w:rPr>
          <w:szCs w:val="28"/>
        </w:rPr>
        <w:t>с</w:t>
      </w:r>
      <w:proofErr w:type="gramEnd"/>
      <w:r w:rsidRPr="00E82FBE">
        <w:rPr>
          <w:szCs w:val="28"/>
        </w:rPr>
        <w:t>.</w:t>
      </w:r>
    </w:p>
    <w:p w:rsidR="002167CE" w:rsidRPr="00E82FBE" w:rsidRDefault="002167CE" w:rsidP="00D9753D">
      <w:pPr>
        <w:tabs>
          <w:tab w:val="left" w:pos="1134"/>
        </w:tabs>
        <w:contextualSpacing/>
        <w:jc w:val="both"/>
        <w:rPr>
          <w:szCs w:val="28"/>
        </w:rPr>
      </w:pPr>
    </w:p>
    <w:p w:rsidR="002167CE" w:rsidRPr="00E82FBE" w:rsidRDefault="002167CE" w:rsidP="00D9753D">
      <w:pPr>
        <w:tabs>
          <w:tab w:val="left" w:pos="1134"/>
        </w:tabs>
        <w:contextualSpacing/>
        <w:jc w:val="both"/>
        <w:rPr>
          <w:szCs w:val="28"/>
        </w:rPr>
        <w:sectPr w:rsidR="002167CE" w:rsidRPr="00E82FBE" w:rsidSect="00907F3E">
          <w:pgSz w:w="11906" w:h="16838"/>
          <w:pgMar w:top="1134" w:right="566" w:bottom="1134" w:left="1701" w:header="708" w:footer="354" w:gutter="0"/>
          <w:cols w:space="708"/>
          <w:titlePg/>
          <w:docGrid w:linePitch="381"/>
        </w:sectPr>
      </w:pPr>
    </w:p>
    <w:p w:rsidR="00540626" w:rsidRPr="00633224" w:rsidRDefault="00633224" w:rsidP="00D9753D">
      <w:pPr>
        <w:contextualSpacing/>
        <w:jc w:val="center"/>
        <w:rPr>
          <w:b/>
          <w:i/>
          <w:szCs w:val="28"/>
        </w:rPr>
      </w:pPr>
      <w:r w:rsidRPr="00633224">
        <w:rPr>
          <w:b/>
          <w:i/>
          <w:szCs w:val="28"/>
        </w:rPr>
        <w:lastRenderedPageBreak/>
        <w:t>СЕСТРИНСКОЕ ДЕЛО В ПЕДИАТРИИ</w:t>
      </w:r>
    </w:p>
    <w:p w:rsidR="00540626" w:rsidRDefault="00540626" w:rsidP="00D9753D">
      <w:pPr>
        <w:pStyle w:val="a9"/>
        <w:contextualSpacing/>
        <w:rPr>
          <w:sz w:val="28"/>
          <w:szCs w:val="28"/>
        </w:rPr>
      </w:pPr>
    </w:p>
    <w:p w:rsidR="00633224" w:rsidRDefault="00633224" w:rsidP="00D9753D">
      <w:pPr>
        <w:pStyle w:val="a9"/>
        <w:contextualSpacing/>
        <w:rPr>
          <w:sz w:val="28"/>
          <w:szCs w:val="28"/>
        </w:rPr>
      </w:pPr>
      <w:r>
        <w:rPr>
          <w:sz w:val="28"/>
          <w:szCs w:val="28"/>
        </w:rPr>
        <w:t>Вопросы</w:t>
      </w:r>
    </w:p>
    <w:p w:rsidR="00633224" w:rsidRPr="00E82FBE" w:rsidRDefault="00633224" w:rsidP="00D9753D">
      <w:pPr>
        <w:pStyle w:val="a9"/>
        <w:contextualSpacing/>
        <w:rPr>
          <w:sz w:val="28"/>
          <w:szCs w:val="28"/>
        </w:rPr>
      </w:pPr>
    </w:p>
    <w:p w:rsidR="00540626" w:rsidRPr="006B6351" w:rsidRDefault="00BB744F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Физическое развитие </w:t>
      </w:r>
      <w:r w:rsidR="00540626" w:rsidRPr="006B6351">
        <w:rPr>
          <w:szCs w:val="28"/>
        </w:rPr>
        <w:t>доношенных новорожденных. Расчет антропометрических показателей детей (роста, веса) после года. Оценка физического развития</w:t>
      </w:r>
      <w:r w:rsidR="00BF5B5A" w:rsidRPr="006B6351">
        <w:rPr>
          <w:szCs w:val="28"/>
        </w:rPr>
        <w:t xml:space="preserve"> с помощью </w:t>
      </w:r>
      <w:proofErr w:type="spellStart"/>
      <w:r w:rsidR="00BF5B5A" w:rsidRPr="006B6351">
        <w:rPr>
          <w:szCs w:val="28"/>
        </w:rPr>
        <w:t>центильных</w:t>
      </w:r>
      <w:proofErr w:type="spellEnd"/>
      <w:r w:rsidR="00BF5B5A" w:rsidRPr="006B6351">
        <w:rPr>
          <w:szCs w:val="28"/>
        </w:rPr>
        <w:t xml:space="preserve"> таблиц</w:t>
      </w:r>
      <w:r w:rsidR="006A1870" w:rsidRPr="006B6351">
        <w:rPr>
          <w:szCs w:val="28"/>
        </w:rPr>
        <w:t>.</w:t>
      </w:r>
      <w:r w:rsidR="00540626" w:rsidRPr="006B6351">
        <w:rPr>
          <w:szCs w:val="28"/>
        </w:rPr>
        <w:t xml:space="preserve"> 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Пограничные состояния периода новорожденности. Определение. </w:t>
      </w:r>
      <w:r w:rsidR="006A1870" w:rsidRPr="006B6351">
        <w:rPr>
          <w:szCs w:val="28"/>
        </w:rPr>
        <w:t>Т</w:t>
      </w:r>
      <w:r w:rsidRPr="006B6351">
        <w:rPr>
          <w:szCs w:val="28"/>
        </w:rPr>
        <w:t>ранзиторные состояния кожных покровов новорожденного</w:t>
      </w:r>
      <w:r w:rsidR="00BF5B5A" w:rsidRPr="006B6351">
        <w:rPr>
          <w:szCs w:val="28"/>
        </w:rPr>
        <w:t xml:space="preserve"> (п</w:t>
      </w:r>
      <w:r w:rsidRPr="006B6351">
        <w:rPr>
          <w:szCs w:val="28"/>
        </w:rPr>
        <w:t>рост</w:t>
      </w:r>
      <w:r w:rsidR="006A1870" w:rsidRPr="006B6351">
        <w:rPr>
          <w:szCs w:val="28"/>
        </w:rPr>
        <w:t>ая</w:t>
      </w:r>
      <w:r w:rsidRPr="006B6351">
        <w:rPr>
          <w:szCs w:val="28"/>
        </w:rPr>
        <w:t xml:space="preserve"> эритем</w:t>
      </w:r>
      <w:r w:rsidR="006A1870" w:rsidRPr="006B6351">
        <w:rPr>
          <w:szCs w:val="28"/>
        </w:rPr>
        <w:t>а</w:t>
      </w:r>
      <w:r w:rsidRPr="006B6351">
        <w:rPr>
          <w:szCs w:val="28"/>
        </w:rPr>
        <w:t>, токсическ</w:t>
      </w:r>
      <w:r w:rsidR="006A1870" w:rsidRPr="006B6351">
        <w:rPr>
          <w:szCs w:val="28"/>
        </w:rPr>
        <w:t>ая</w:t>
      </w:r>
      <w:r w:rsidRPr="006B6351">
        <w:rPr>
          <w:szCs w:val="28"/>
        </w:rPr>
        <w:t xml:space="preserve"> эритем</w:t>
      </w:r>
      <w:r w:rsidR="006A1870" w:rsidRPr="006B6351">
        <w:rPr>
          <w:szCs w:val="28"/>
        </w:rPr>
        <w:t>а</w:t>
      </w:r>
      <w:r w:rsidRPr="006B6351">
        <w:rPr>
          <w:szCs w:val="28"/>
        </w:rPr>
        <w:t>, транзиторн</w:t>
      </w:r>
      <w:r w:rsidR="00294567" w:rsidRPr="006B6351">
        <w:rPr>
          <w:szCs w:val="28"/>
        </w:rPr>
        <w:t>ая желтуха</w:t>
      </w:r>
      <w:r w:rsidR="00BF5B5A" w:rsidRPr="006B6351">
        <w:rPr>
          <w:szCs w:val="28"/>
        </w:rPr>
        <w:t>)</w:t>
      </w:r>
      <w:r w:rsidRPr="006B6351">
        <w:rPr>
          <w:szCs w:val="28"/>
        </w:rPr>
        <w:t xml:space="preserve">. </w:t>
      </w:r>
      <w:r w:rsidR="00294567" w:rsidRPr="006B6351">
        <w:rPr>
          <w:szCs w:val="28"/>
        </w:rPr>
        <w:t>К</w:t>
      </w:r>
      <w:r w:rsidRPr="006B6351">
        <w:rPr>
          <w:szCs w:val="28"/>
        </w:rPr>
        <w:t>линические проявления данных состояний. Особенности сестринского ухода при транзиторных состояниях кожных покровов новорожденного.</w:t>
      </w:r>
    </w:p>
    <w:p w:rsidR="00540626" w:rsidRPr="006B6351" w:rsidRDefault="00BB744F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540626" w:rsidRPr="006B6351">
        <w:rPr>
          <w:szCs w:val="28"/>
        </w:rPr>
        <w:t>ограничны</w:t>
      </w:r>
      <w:r>
        <w:rPr>
          <w:szCs w:val="28"/>
        </w:rPr>
        <w:t>е</w:t>
      </w:r>
      <w:r w:rsidR="00540626" w:rsidRPr="006B6351">
        <w:rPr>
          <w:szCs w:val="28"/>
        </w:rPr>
        <w:t xml:space="preserve"> состояни</w:t>
      </w:r>
      <w:r>
        <w:rPr>
          <w:szCs w:val="28"/>
        </w:rPr>
        <w:t>я</w:t>
      </w:r>
      <w:r w:rsidR="00540626" w:rsidRPr="006B6351">
        <w:rPr>
          <w:szCs w:val="28"/>
        </w:rPr>
        <w:t xml:space="preserve"> новорожденных: первоначальн</w:t>
      </w:r>
      <w:r>
        <w:rPr>
          <w:szCs w:val="28"/>
        </w:rPr>
        <w:t>ая</w:t>
      </w:r>
      <w:r w:rsidR="00540626" w:rsidRPr="006B6351">
        <w:rPr>
          <w:szCs w:val="28"/>
        </w:rPr>
        <w:t xml:space="preserve"> убыл</w:t>
      </w:r>
      <w:r>
        <w:rPr>
          <w:szCs w:val="28"/>
        </w:rPr>
        <w:t>ь</w:t>
      </w:r>
      <w:r w:rsidR="00540626" w:rsidRPr="006B6351">
        <w:rPr>
          <w:szCs w:val="28"/>
        </w:rPr>
        <w:t xml:space="preserve"> массы тела, транзиторн</w:t>
      </w:r>
      <w:r>
        <w:rPr>
          <w:szCs w:val="28"/>
        </w:rPr>
        <w:t>ая</w:t>
      </w:r>
      <w:r w:rsidR="00540626" w:rsidRPr="006B6351">
        <w:rPr>
          <w:szCs w:val="28"/>
        </w:rPr>
        <w:t xml:space="preserve"> лихорадк</w:t>
      </w:r>
      <w:r>
        <w:rPr>
          <w:szCs w:val="28"/>
        </w:rPr>
        <w:t>а</w:t>
      </w:r>
      <w:r w:rsidR="00294567" w:rsidRPr="006B6351">
        <w:rPr>
          <w:szCs w:val="28"/>
        </w:rPr>
        <w:t>. К</w:t>
      </w:r>
      <w:r w:rsidR="00540626" w:rsidRPr="006B6351">
        <w:rPr>
          <w:szCs w:val="28"/>
        </w:rPr>
        <w:t>линические проявления этих состояний. Особенности сестринского ухода при данных состояниях, рекомендации матери.</w:t>
      </w:r>
      <w:r w:rsidR="00BF5B5A" w:rsidRPr="006B6351">
        <w:rPr>
          <w:szCs w:val="28"/>
        </w:rPr>
        <w:t xml:space="preserve"> </w:t>
      </w:r>
      <w:r w:rsidR="00540626" w:rsidRPr="006B6351">
        <w:rPr>
          <w:szCs w:val="28"/>
        </w:rPr>
        <w:t xml:space="preserve">Причины возникновения полового криза. </w:t>
      </w:r>
      <w:r w:rsidR="00294567" w:rsidRPr="006B6351">
        <w:rPr>
          <w:szCs w:val="28"/>
        </w:rPr>
        <w:t>К</w:t>
      </w:r>
      <w:r w:rsidR="00540626" w:rsidRPr="006B6351">
        <w:rPr>
          <w:szCs w:val="28"/>
        </w:rPr>
        <w:t>линические проявления этого состояния. Особенности сестринского ухода, рекомендации матери.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Грудное вскармливание. Определение. Преимущества грудного вскармливания. Правила грудного вскармливания. Диета и режим кормящей матери. Работа участковой м/</w:t>
      </w:r>
      <w:proofErr w:type="gramStart"/>
      <w:r w:rsidRPr="006B6351">
        <w:rPr>
          <w:szCs w:val="28"/>
        </w:rPr>
        <w:t>с</w:t>
      </w:r>
      <w:proofErr w:type="gramEnd"/>
      <w:r w:rsidRPr="006B6351">
        <w:rPr>
          <w:szCs w:val="28"/>
        </w:rPr>
        <w:t xml:space="preserve"> </w:t>
      </w:r>
      <w:proofErr w:type="gramStart"/>
      <w:r w:rsidRPr="006B6351">
        <w:rPr>
          <w:szCs w:val="28"/>
        </w:rPr>
        <w:t>по</w:t>
      </w:r>
      <w:proofErr w:type="gramEnd"/>
      <w:r w:rsidRPr="006B6351">
        <w:rPr>
          <w:szCs w:val="28"/>
        </w:rPr>
        <w:t xml:space="preserve"> пропаганде и организации грудного вскармливания.</w:t>
      </w:r>
    </w:p>
    <w:p w:rsidR="00540626" w:rsidRPr="006B6351" w:rsidRDefault="00BB744F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>
        <w:rPr>
          <w:szCs w:val="28"/>
        </w:rPr>
        <w:t>З</w:t>
      </w:r>
      <w:r w:rsidR="00540626" w:rsidRPr="006B6351">
        <w:rPr>
          <w:szCs w:val="28"/>
        </w:rPr>
        <w:t xml:space="preserve">атруднения, возникающие при грудном вскармливании со стороны матери, ребенка. </w:t>
      </w:r>
      <w:proofErr w:type="spellStart"/>
      <w:r w:rsidR="00540626" w:rsidRPr="006B6351">
        <w:rPr>
          <w:szCs w:val="28"/>
        </w:rPr>
        <w:t>Гипогалактия</w:t>
      </w:r>
      <w:proofErr w:type="spellEnd"/>
      <w:r w:rsidR="00540626" w:rsidRPr="006B6351">
        <w:rPr>
          <w:szCs w:val="28"/>
        </w:rPr>
        <w:t xml:space="preserve">. Определение, степени. Причины </w:t>
      </w:r>
      <w:proofErr w:type="spellStart"/>
      <w:r w:rsidR="00540626" w:rsidRPr="00BB744F">
        <w:rPr>
          <w:szCs w:val="28"/>
        </w:rPr>
        <w:t>гипогалактии</w:t>
      </w:r>
      <w:proofErr w:type="spellEnd"/>
      <w:r w:rsidR="00540626" w:rsidRPr="00BB744F">
        <w:rPr>
          <w:szCs w:val="28"/>
        </w:rPr>
        <w:t xml:space="preserve">. </w:t>
      </w:r>
      <w:r>
        <w:rPr>
          <w:szCs w:val="28"/>
        </w:rPr>
        <w:t>П</w:t>
      </w:r>
      <w:r w:rsidR="00540626" w:rsidRPr="006B6351">
        <w:rPr>
          <w:szCs w:val="28"/>
        </w:rPr>
        <w:t xml:space="preserve">ризнаки недокорма ребенка. Тактика помощи матери при </w:t>
      </w:r>
      <w:proofErr w:type="spellStart"/>
      <w:r w:rsidR="00540626" w:rsidRPr="006B6351">
        <w:rPr>
          <w:szCs w:val="28"/>
        </w:rPr>
        <w:t>гипогалактии</w:t>
      </w:r>
      <w:proofErr w:type="spellEnd"/>
      <w:r w:rsidR="00540626" w:rsidRPr="006B6351">
        <w:rPr>
          <w:szCs w:val="28"/>
        </w:rPr>
        <w:t>. Работа детской м/</w:t>
      </w:r>
      <w:proofErr w:type="gramStart"/>
      <w:r w:rsidR="00540626" w:rsidRPr="006B6351">
        <w:rPr>
          <w:szCs w:val="28"/>
        </w:rPr>
        <w:t>с</w:t>
      </w:r>
      <w:proofErr w:type="gramEnd"/>
      <w:r w:rsidR="00540626" w:rsidRPr="006B6351">
        <w:rPr>
          <w:szCs w:val="28"/>
        </w:rPr>
        <w:t xml:space="preserve"> по профилактике </w:t>
      </w:r>
      <w:proofErr w:type="spellStart"/>
      <w:r w:rsidR="00540626" w:rsidRPr="006B6351">
        <w:rPr>
          <w:szCs w:val="28"/>
        </w:rPr>
        <w:t>гипогалактии</w:t>
      </w:r>
      <w:proofErr w:type="spellEnd"/>
      <w:r w:rsidR="00540626" w:rsidRPr="006B6351">
        <w:rPr>
          <w:szCs w:val="28"/>
        </w:rPr>
        <w:t xml:space="preserve"> у матери.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Продукты прикорма, блюда прикорма. Определение. Необходимость введения прикорма. Признаки готовности к введению прикорма. Сроки введения продуктов и блюд прикорма. Правила введения прикормов.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Частично грудно</w:t>
      </w:r>
      <w:r w:rsidR="00294567" w:rsidRPr="006B6351">
        <w:rPr>
          <w:szCs w:val="28"/>
        </w:rPr>
        <w:t>е</w:t>
      </w:r>
      <w:r w:rsidRPr="006B6351">
        <w:rPr>
          <w:szCs w:val="28"/>
        </w:rPr>
        <w:t xml:space="preserve"> и искусственное вскармливание. Определение. Показания для его назначения. Расчет разовой и суточной потребности в пище грудному ребенку. Требования к современным молочным см</w:t>
      </w:r>
      <w:r w:rsidR="00294567" w:rsidRPr="006B6351">
        <w:rPr>
          <w:szCs w:val="28"/>
        </w:rPr>
        <w:t>есям. Правила введения докорма.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Виды молочных смесей, обозначение. Характеристика базовых молочных смесей. Характеристика лечебно-профилактических молочных смесей. Характеристика лечебных молочных смесей. Принципы подбора молочной смеси. 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Недоношенный новорожденный ребенок. Определение. Морфологические признаки недоношенности. Функциональные признаки недоношенности. Этапы выхаживания недоношенных детей. Организация ухода на каждом этапе.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Признаки живорождения. Асфиксии новорожденного. Определение. Причины первичной и вторичной асфиксии. Шкала </w:t>
      </w:r>
      <w:proofErr w:type="spellStart"/>
      <w:r w:rsidRPr="006B6351">
        <w:rPr>
          <w:szCs w:val="28"/>
        </w:rPr>
        <w:t>Апгар</w:t>
      </w:r>
      <w:proofErr w:type="spellEnd"/>
      <w:r w:rsidRPr="006B6351">
        <w:rPr>
          <w:szCs w:val="28"/>
        </w:rPr>
        <w:t xml:space="preserve">. Оценка каждого признака. Принципы оценки, время оценки. Принципы оказания неотложной помощи новорожденному в </w:t>
      </w:r>
      <w:proofErr w:type="spellStart"/>
      <w:r w:rsidRPr="006B6351">
        <w:rPr>
          <w:szCs w:val="28"/>
        </w:rPr>
        <w:t>родзале</w:t>
      </w:r>
      <w:proofErr w:type="spellEnd"/>
      <w:r w:rsidRPr="006B6351">
        <w:rPr>
          <w:szCs w:val="28"/>
        </w:rPr>
        <w:t xml:space="preserve">. 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lastRenderedPageBreak/>
        <w:t>Перинатальное повреждение ЦНС. Определение. Причины и предрасполагающие факторы. Периоды течения перинатального повреждения ЦНС. Клиническая картина острого периода перинатального повреждения центральной нервной системы. Особенности сестринского ухода за ребенком с перинатальным повреждением ЦНС.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Гемолитическая болезнь новорожденного (ГБН). Определение. Этиология ГБН. Механизм развития ГБН по резус-фактору. Клиническая картина желтушной формы ГБН. Принципы лечения, сестринский уход при ГБН. Профилактика.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Неинфекционные заболевания кожи: потница, опрелости. Определение. Причины развития. Клиническая картина потницы. Клиническая картина опрелостей. Принципы лечения, сестринский уход и профилактика.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Пиодермии. Определение. </w:t>
      </w:r>
      <w:r w:rsidR="00294567" w:rsidRPr="006B6351">
        <w:rPr>
          <w:szCs w:val="28"/>
        </w:rPr>
        <w:t>П</w:t>
      </w:r>
      <w:r w:rsidRPr="006B6351">
        <w:rPr>
          <w:szCs w:val="28"/>
        </w:rPr>
        <w:t xml:space="preserve">иодермии новорожденных. Особенности строения и функции кожи и подкожной клетчатки у детей, приводящие к развитию пиодермий. Клиническая картина </w:t>
      </w:r>
      <w:proofErr w:type="spellStart"/>
      <w:r w:rsidRPr="006B6351">
        <w:rPr>
          <w:szCs w:val="28"/>
        </w:rPr>
        <w:t>везикулопустулеза</w:t>
      </w:r>
      <w:proofErr w:type="spellEnd"/>
      <w:r w:rsidRPr="006B6351">
        <w:rPr>
          <w:szCs w:val="28"/>
        </w:rPr>
        <w:t>. Принципы лечения, сестринский уход и профилактика.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Рахит. Определение. Причины развития. Клиническая картина рахита. Профилактика рахита. Принципы лечения и ухода при рахите.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proofErr w:type="spellStart"/>
      <w:r w:rsidRPr="006B6351">
        <w:rPr>
          <w:szCs w:val="28"/>
        </w:rPr>
        <w:t>Атопический</w:t>
      </w:r>
      <w:proofErr w:type="spellEnd"/>
      <w:r w:rsidRPr="006B6351">
        <w:rPr>
          <w:szCs w:val="28"/>
        </w:rPr>
        <w:t xml:space="preserve"> дерматит (АД). Определение. Причины развития. </w:t>
      </w:r>
      <w:r w:rsidR="00294567" w:rsidRPr="006B6351">
        <w:rPr>
          <w:szCs w:val="28"/>
        </w:rPr>
        <w:t>К</w:t>
      </w:r>
      <w:r w:rsidRPr="006B6351">
        <w:rPr>
          <w:szCs w:val="28"/>
        </w:rPr>
        <w:t>линическ</w:t>
      </w:r>
      <w:r w:rsidR="00294567" w:rsidRPr="006B6351">
        <w:rPr>
          <w:szCs w:val="28"/>
        </w:rPr>
        <w:t xml:space="preserve">ая </w:t>
      </w:r>
      <w:r w:rsidRPr="006B6351">
        <w:rPr>
          <w:szCs w:val="28"/>
        </w:rPr>
        <w:t>картин</w:t>
      </w:r>
      <w:r w:rsidR="00294567" w:rsidRPr="006B6351">
        <w:rPr>
          <w:szCs w:val="28"/>
        </w:rPr>
        <w:t>а</w:t>
      </w:r>
      <w:r w:rsidRPr="006B6351">
        <w:rPr>
          <w:szCs w:val="28"/>
        </w:rPr>
        <w:t xml:space="preserve"> АД. Принципы организации ухода и питания детей с АД, рекомендации по ведению пищевого дневника. Принципы лечения и профилактики </w:t>
      </w:r>
      <w:proofErr w:type="spellStart"/>
      <w:r w:rsidRPr="006B6351">
        <w:rPr>
          <w:szCs w:val="28"/>
        </w:rPr>
        <w:t>атопического</w:t>
      </w:r>
      <w:proofErr w:type="spellEnd"/>
      <w:r w:rsidRPr="006B6351">
        <w:rPr>
          <w:szCs w:val="28"/>
        </w:rPr>
        <w:t xml:space="preserve"> дерматита.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Острый ринит. Определение. Этиология. Анатомо-физиологические особенности верхних дыхательных путей, способствующие развитию острого ринита</w:t>
      </w:r>
      <w:r w:rsidR="00294567" w:rsidRPr="006B6351">
        <w:rPr>
          <w:szCs w:val="28"/>
        </w:rPr>
        <w:t xml:space="preserve"> у детей</w:t>
      </w:r>
      <w:r w:rsidRPr="006B6351">
        <w:rPr>
          <w:szCs w:val="28"/>
        </w:rPr>
        <w:t>. Клиническая картина трех стадий острого ринита. Принципы лечения и сестринский уход за ребенком с острым ринитом.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Острый ларингит. Определение. Этиология. Анатомо-физиологические особенности дыхательных путей, способствующие развитию острого ларингита и его осложнений. Клиническая картина острого стеноза гортани. Принципы оказания доврачебной неотложной помощи при остром стенозе гортани.</w:t>
      </w:r>
    </w:p>
    <w:p w:rsidR="00540626" w:rsidRPr="00BB744F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Острый бронхит. Определение. Этиология, виды бронхитов у детей. Анатомо-физиологические особенности дыхательных путей, способствующие развитию бронхитов у </w:t>
      </w:r>
      <w:r w:rsidRPr="00BB744F">
        <w:rPr>
          <w:szCs w:val="28"/>
        </w:rPr>
        <w:t xml:space="preserve">детей. </w:t>
      </w:r>
      <w:r w:rsidR="0019329E" w:rsidRPr="00BB744F">
        <w:rPr>
          <w:szCs w:val="28"/>
        </w:rPr>
        <w:t>Клиническая картина</w:t>
      </w:r>
      <w:r w:rsidRPr="00BB744F">
        <w:rPr>
          <w:szCs w:val="28"/>
        </w:rPr>
        <w:t xml:space="preserve"> острого простого бронхита у детей. Принципы лечения и сестринского ухода за больным ребенком.</w:t>
      </w:r>
    </w:p>
    <w:p w:rsidR="00540626" w:rsidRPr="00BB744F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BB744F">
        <w:rPr>
          <w:szCs w:val="28"/>
        </w:rPr>
        <w:t xml:space="preserve">Пневмония. Определение. Этиология, виды пневмоний у детей. Анатомо-физиологические особенности дыхательных путей, способствующие развитию пневмоний у детей. Основные диагностические критерии пневмонии у детей. Принципы лечения и </w:t>
      </w:r>
      <w:proofErr w:type="gramStart"/>
      <w:r w:rsidRPr="00BB744F">
        <w:rPr>
          <w:szCs w:val="28"/>
        </w:rPr>
        <w:t>сестринский</w:t>
      </w:r>
      <w:proofErr w:type="gramEnd"/>
      <w:r w:rsidRPr="00BB744F">
        <w:rPr>
          <w:szCs w:val="28"/>
        </w:rPr>
        <w:t xml:space="preserve"> ухода за больным ребенком.</w:t>
      </w:r>
    </w:p>
    <w:p w:rsidR="00540626" w:rsidRPr="00BB744F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BB744F">
        <w:rPr>
          <w:szCs w:val="28"/>
        </w:rPr>
        <w:t xml:space="preserve">Стоматит. Определение. </w:t>
      </w:r>
      <w:r w:rsidR="0019329E" w:rsidRPr="00BB744F">
        <w:rPr>
          <w:szCs w:val="28"/>
        </w:rPr>
        <w:t>В</w:t>
      </w:r>
      <w:r w:rsidRPr="00BB744F">
        <w:rPr>
          <w:szCs w:val="28"/>
        </w:rPr>
        <w:t xml:space="preserve">иды стоматитов у детей. Клиническая картина </w:t>
      </w:r>
      <w:proofErr w:type="spellStart"/>
      <w:r w:rsidRPr="00BB744F">
        <w:rPr>
          <w:szCs w:val="28"/>
        </w:rPr>
        <w:t>герпетического</w:t>
      </w:r>
      <w:proofErr w:type="spellEnd"/>
      <w:r w:rsidRPr="00BB744F">
        <w:rPr>
          <w:szCs w:val="28"/>
        </w:rPr>
        <w:t xml:space="preserve"> стоматита. Клиническая картина </w:t>
      </w:r>
      <w:proofErr w:type="spellStart"/>
      <w:r w:rsidRPr="00BB744F">
        <w:rPr>
          <w:szCs w:val="28"/>
        </w:rPr>
        <w:t>кандидозного</w:t>
      </w:r>
      <w:proofErr w:type="spellEnd"/>
      <w:r w:rsidRPr="00BB744F">
        <w:rPr>
          <w:szCs w:val="28"/>
        </w:rPr>
        <w:t xml:space="preserve"> стоматита. Принципы лечения и ухода за больным ребенком.</w:t>
      </w:r>
    </w:p>
    <w:p w:rsidR="00540626" w:rsidRPr="00BB744F" w:rsidRDefault="0019329E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BB744F">
        <w:rPr>
          <w:szCs w:val="28"/>
        </w:rPr>
        <w:t>Гельминтозы</w:t>
      </w:r>
      <w:r w:rsidR="00540626" w:rsidRPr="00BB744F">
        <w:rPr>
          <w:szCs w:val="28"/>
        </w:rPr>
        <w:t xml:space="preserve"> у детей. Особенности цикла развития аскариды, острицы. Клиническая картина аскаридоза. Клиническая картина энтеробиоза. Принципы лечения и ухода при гельминтозах. Профилактика.</w:t>
      </w:r>
    </w:p>
    <w:p w:rsidR="00540626" w:rsidRPr="00BB744F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BB744F">
        <w:rPr>
          <w:szCs w:val="28"/>
        </w:rPr>
        <w:lastRenderedPageBreak/>
        <w:t xml:space="preserve">Железодефицитная анемия. Определение. Причины развития. </w:t>
      </w:r>
      <w:r w:rsidR="0019329E" w:rsidRPr="00BB744F">
        <w:rPr>
          <w:szCs w:val="28"/>
        </w:rPr>
        <w:t>Клиническая картина</w:t>
      </w:r>
      <w:r w:rsidRPr="00BB744F">
        <w:rPr>
          <w:szCs w:val="28"/>
        </w:rPr>
        <w:t xml:space="preserve"> железодефицитной анемии у детей. Принципы диагностики ЖДА. Принципы лечения и диетотерапии больных детей.</w:t>
      </w:r>
    </w:p>
    <w:p w:rsidR="00540626" w:rsidRPr="00BB744F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BB744F">
        <w:rPr>
          <w:szCs w:val="28"/>
        </w:rPr>
        <w:t>Врожденные пороки сердца (ВПС). Определение. Причины ВПС. Современные принципы лечения. Организация сестринского ухода за больными детьми.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Лихорадка. Определение. Причины лихорадки у детей. Виды лихорадки. Клиническая картина разных видов. Неотложная помощь при «розовой» лихорадке. Неотложная помощь при «белой» лихорадке.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Анафилактический шок. Определение. Причины анафилактического шока у детей. Пути поступления аллергена в организм. Клиническая картина анафилактического шока. Неотложная помощь при анафилактическом шоке у детей.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Дифтерия. Этиология. Клиническая картина дифтерии зева, гортани. Принципы лечения и ухода при дифтерии. Профилактика.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Скарлатина. Определение. Характеристика возбудителя. Клиническая картина скарлатины. Принципы лечения и ухода при скарлатине. Профилактика.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Корь. Определение. Клиническая картина кори. Принципы лечения и ухода при кори. Профилактика, мероприятия в очаге.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Ветряная оспа. Определение. Клиническая картина ветряной оспы. Принципы лечения и ухода при ветряной оспе. Профилактика.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>Эпидемический паротит. Определение. Клиническая картина эпидемического паротита. Принципы лечения и ухода при эпидемическом паротите. Профилактика.</w:t>
      </w:r>
    </w:p>
    <w:p w:rsidR="00540626" w:rsidRPr="006B6351" w:rsidRDefault="00540626" w:rsidP="00D9753D">
      <w:pPr>
        <w:pStyle w:val="af0"/>
        <w:numPr>
          <w:ilvl w:val="0"/>
          <w:numId w:val="37"/>
        </w:numPr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Понятие об иммунитете. Сущность и цели иммунопрофилактики. Виды вакцинирующих препаратов. Влияние вакцинирующих препаратов на организм. Медицинские противопоказания к вакцинации. Профилактика </w:t>
      </w:r>
      <w:proofErr w:type="spellStart"/>
      <w:r w:rsidRPr="006B6351">
        <w:rPr>
          <w:szCs w:val="28"/>
        </w:rPr>
        <w:t>поствакцинальных</w:t>
      </w:r>
      <w:proofErr w:type="spellEnd"/>
      <w:r w:rsidRPr="006B6351">
        <w:rPr>
          <w:szCs w:val="28"/>
        </w:rPr>
        <w:t xml:space="preserve"> осложнений.</w:t>
      </w:r>
      <w:bookmarkStart w:id="0" w:name="_GoBack"/>
      <w:bookmarkEnd w:id="0"/>
    </w:p>
    <w:p w:rsidR="0047400B" w:rsidRDefault="0047400B" w:rsidP="001322BF">
      <w:pPr>
        <w:pStyle w:val="ab"/>
        <w:spacing w:after="0"/>
        <w:contextualSpacing/>
        <w:rPr>
          <w:b/>
          <w:sz w:val="28"/>
          <w:szCs w:val="28"/>
        </w:rPr>
      </w:pPr>
    </w:p>
    <w:p w:rsidR="00540626" w:rsidRPr="00E82FBE" w:rsidRDefault="006B6351" w:rsidP="00D9753D">
      <w:pPr>
        <w:contextualSpacing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Рекомендуемая л</w:t>
      </w:r>
      <w:r w:rsidR="00540626" w:rsidRPr="00E82FBE">
        <w:rPr>
          <w:b/>
          <w:szCs w:val="28"/>
          <w:lang w:val="be-BY"/>
        </w:rPr>
        <w:t>итература</w:t>
      </w:r>
    </w:p>
    <w:p w:rsidR="00540626" w:rsidRPr="00E82FBE" w:rsidRDefault="00540626" w:rsidP="00970865">
      <w:pPr>
        <w:ind w:firstLine="709"/>
        <w:contextualSpacing/>
        <w:jc w:val="both"/>
        <w:rPr>
          <w:szCs w:val="28"/>
        </w:rPr>
      </w:pPr>
    </w:p>
    <w:p w:rsidR="00540626" w:rsidRPr="00E82FBE" w:rsidRDefault="00540626" w:rsidP="00970865">
      <w:pPr>
        <w:pStyle w:val="14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82FBE">
        <w:rPr>
          <w:sz w:val="28"/>
          <w:szCs w:val="28"/>
        </w:rPr>
        <w:t xml:space="preserve">Ежова, Н.В. Педиатрия / Н.В. Ежова, Е.М. </w:t>
      </w:r>
      <w:proofErr w:type="spellStart"/>
      <w:r w:rsidRPr="00E82FBE">
        <w:rPr>
          <w:sz w:val="28"/>
          <w:szCs w:val="28"/>
        </w:rPr>
        <w:t>Русакова</w:t>
      </w:r>
      <w:proofErr w:type="spellEnd"/>
      <w:r w:rsidRPr="00E82FBE">
        <w:rPr>
          <w:sz w:val="28"/>
          <w:szCs w:val="28"/>
        </w:rPr>
        <w:t xml:space="preserve">, Г.И. </w:t>
      </w:r>
      <w:proofErr w:type="spellStart"/>
      <w:r w:rsidRPr="00E82FBE">
        <w:rPr>
          <w:sz w:val="28"/>
          <w:szCs w:val="28"/>
        </w:rPr>
        <w:t>Кащеева</w:t>
      </w:r>
      <w:proofErr w:type="spellEnd"/>
      <w:r w:rsidRPr="00E82FBE">
        <w:rPr>
          <w:sz w:val="28"/>
          <w:szCs w:val="28"/>
        </w:rPr>
        <w:t xml:space="preserve">. </w:t>
      </w:r>
      <w:r w:rsidR="00970865">
        <w:rPr>
          <w:sz w:val="28"/>
          <w:szCs w:val="28"/>
        </w:rPr>
        <w:t>–</w:t>
      </w:r>
      <w:r w:rsidRPr="00E82FBE">
        <w:rPr>
          <w:sz w:val="28"/>
          <w:szCs w:val="28"/>
        </w:rPr>
        <w:t xml:space="preserve"> Минск, 2012</w:t>
      </w:r>
      <w:r w:rsidR="00970865">
        <w:rPr>
          <w:sz w:val="28"/>
          <w:szCs w:val="28"/>
        </w:rPr>
        <w:t>.</w:t>
      </w:r>
    </w:p>
    <w:p w:rsidR="00540626" w:rsidRPr="00E82FBE" w:rsidRDefault="00540626" w:rsidP="00970865">
      <w:pPr>
        <w:pStyle w:val="14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82FBE">
        <w:rPr>
          <w:sz w:val="28"/>
          <w:szCs w:val="28"/>
        </w:rPr>
        <w:t>Русакова</w:t>
      </w:r>
      <w:proofErr w:type="spellEnd"/>
      <w:r w:rsidRPr="00E82FBE">
        <w:rPr>
          <w:sz w:val="28"/>
          <w:szCs w:val="28"/>
        </w:rPr>
        <w:t>, Е.М. Педиатрия</w:t>
      </w:r>
      <w:proofErr w:type="gramStart"/>
      <w:r w:rsidR="00970865">
        <w:rPr>
          <w:sz w:val="28"/>
          <w:szCs w:val="28"/>
        </w:rPr>
        <w:t xml:space="preserve"> </w:t>
      </w:r>
      <w:r w:rsidRPr="00E82FBE">
        <w:rPr>
          <w:sz w:val="28"/>
          <w:szCs w:val="28"/>
        </w:rPr>
        <w:t>:</w:t>
      </w:r>
      <w:proofErr w:type="gramEnd"/>
      <w:r w:rsidRPr="00E82FBE">
        <w:rPr>
          <w:sz w:val="28"/>
          <w:szCs w:val="28"/>
        </w:rPr>
        <w:t xml:space="preserve"> учебник / Е.М. </w:t>
      </w:r>
      <w:proofErr w:type="spellStart"/>
      <w:r w:rsidRPr="00E82FBE">
        <w:rPr>
          <w:sz w:val="28"/>
          <w:szCs w:val="28"/>
        </w:rPr>
        <w:t>Русакова</w:t>
      </w:r>
      <w:proofErr w:type="spellEnd"/>
      <w:r w:rsidRPr="00E82FBE">
        <w:rPr>
          <w:sz w:val="28"/>
          <w:szCs w:val="28"/>
        </w:rPr>
        <w:t xml:space="preserve"> [ и др.] ; под ред. Е.М. </w:t>
      </w:r>
      <w:proofErr w:type="spellStart"/>
      <w:r w:rsidRPr="00E82FBE">
        <w:rPr>
          <w:sz w:val="28"/>
          <w:szCs w:val="28"/>
        </w:rPr>
        <w:t>Русаковой</w:t>
      </w:r>
      <w:proofErr w:type="spellEnd"/>
      <w:r w:rsidRPr="00E82FBE">
        <w:rPr>
          <w:sz w:val="28"/>
          <w:szCs w:val="28"/>
        </w:rPr>
        <w:t xml:space="preserve">, А.М. </w:t>
      </w:r>
      <w:proofErr w:type="spellStart"/>
      <w:r w:rsidRPr="00E82FBE">
        <w:rPr>
          <w:sz w:val="28"/>
          <w:szCs w:val="28"/>
        </w:rPr>
        <w:t>Чичко</w:t>
      </w:r>
      <w:proofErr w:type="spellEnd"/>
      <w:r w:rsidRPr="00E82FBE">
        <w:rPr>
          <w:sz w:val="28"/>
          <w:szCs w:val="28"/>
        </w:rPr>
        <w:t>. – Минск</w:t>
      </w:r>
      <w:proofErr w:type="gramStart"/>
      <w:r w:rsidR="00970865">
        <w:rPr>
          <w:sz w:val="28"/>
          <w:szCs w:val="28"/>
        </w:rPr>
        <w:t xml:space="preserve"> </w:t>
      </w:r>
      <w:r w:rsidRPr="00E82FBE">
        <w:rPr>
          <w:sz w:val="28"/>
          <w:szCs w:val="28"/>
        </w:rPr>
        <w:t>:</w:t>
      </w:r>
      <w:proofErr w:type="gramEnd"/>
      <w:r w:rsidRPr="00E82FBE">
        <w:rPr>
          <w:sz w:val="28"/>
          <w:szCs w:val="28"/>
        </w:rPr>
        <w:t xml:space="preserve"> </w:t>
      </w:r>
      <w:proofErr w:type="spellStart"/>
      <w:r w:rsidRPr="00E82FBE">
        <w:rPr>
          <w:sz w:val="28"/>
          <w:szCs w:val="28"/>
        </w:rPr>
        <w:t>Мисанта</w:t>
      </w:r>
      <w:proofErr w:type="spellEnd"/>
      <w:r w:rsidRPr="00E82FBE">
        <w:rPr>
          <w:sz w:val="28"/>
          <w:szCs w:val="28"/>
        </w:rPr>
        <w:t>, 2017. – 512 с.</w:t>
      </w:r>
    </w:p>
    <w:p w:rsidR="00540626" w:rsidRPr="00E82FBE" w:rsidRDefault="00970865" w:rsidP="00970865">
      <w:pPr>
        <w:pStyle w:val="14"/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Чичко</w:t>
      </w:r>
      <w:proofErr w:type="spellEnd"/>
      <w:r>
        <w:rPr>
          <w:sz w:val="28"/>
          <w:szCs w:val="28"/>
        </w:rPr>
        <w:t>, А.М.</w:t>
      </w:r>
      <w:r w:rsidR="00540626" w:rsidRPr="00E82FBE">
        <w:rPr>
          <w:sz w:val="28"/>
          <w:szCs w:val="28"/>
        </w:rPr>
        <w:t xml:space="preserve"> Детские болезни: учебное пособие</w:t>
      </w:r>
      <w:r>
        <w:rPr>
          <w:sz w:val="28"/>
          <w:szCs w:val="28"/>
        </w:rPr>
        <w:t xml:space="preserve"> </w:t>
      </w:r>
      <w:r w:rsidR="00540626" w:rsidRPr="00E82FBE">
        <w:rPr>
          <w:sz w:val="28"/>
          <w:szCs w:val="28"/>
        </w:rPr>
        <w:t xml:space="preserve">/ </w:t>
      </w:r>
      <w:proofErr w:type="spellStart"/>
      <w:r w:rsidR="00540626" w:rsidRPr="00E82FBE">
        <w:rPr>
          <w:sz w:val="28"/>
          <w:szCs w:val="28"/>
        </w:rPr>
        <w:t>А.М.Чичко</w:t>
      </w:r>
      <w:proofErr w:type="spellEnd"/>
      <w:r w:rsidR="00540626" w:rsidRPr="00E82FBE">
        <w:rPr>
          <w:sz w:val="28"/>
          <w:szCs w:val="28"/>
        </w:rPr>
        <w:t xml:space="preserve"> </w:t>
      </w:r>
      <w:proofErr w:type="gramStart"/>
      <w:r w:rsidR="00540626" w:rsidRPr="00E82FBE">
        <w:rPr>
          <w:sz w:val="28"/>
          <w:szCs w:val="28"/>
        </w:rPr>
        <w:t xml:space="preserve">[ </w:t>
      </w:r>
      <w:proofErr w:type="gramEnd"/>
      <w:r w:rsidR="00540626" w:rsidRPr="00E82FBE">
        <w:rPr>
          <w:sz w:val="28"/>
          <w:szCs w:val="28"/>
        </w:rPr>
        <w:t>и др.] ; под ред. А.М.</w:t>
      </w:r>
      <w:r>
        <w:rPr>
          <w:sz w:val="28"/>
          <w:szCs w:val="28"/>
        </w:rPr>
        <w:t xml:space="preserve"> </w:t>
      </w:r>
      <w:proofErr w:type="spellStart"/>
      <w:r w:rsidR="00540626" w:rsidRPr="00E82FBE">
        <w:rPr>
          <w:sz w:val="28"/>
          <w:szCs w:val="28"/>
        </w:rPr>
        <w:t>Чичко</w:t>
      </w:r>
      <w:proofErr w:type="spellEnd"/>
      <w:r w:rsidR="00540626" w:rsidRPr="00E82FBE">
        <w:rPr>
          <w:sz w:val="28"/>
          <w:szCs w:val="28"/>
        </w:rPr>
        <w:t>, М.В.</w:t>
      </w:r>
      <w:r>
        <w:rPr>
          <w:sz w:val="28"/>
          <w:szCs w:val="28"/>
        </w:rPr>
        <w:t xml:space="preserve"> </w:t>
      </w:r>
      <w:proofErr w:type="spellStart"/>
      <w:r w:rsidR="00540626" w:rsidRPr="00E82FBE">
        <w:rPr>
          <w:sz w:val="28"/>
          <w:szCs w:val="28"/>
        </w:rPr>
        <w:t>Чичко</w:t>
      </w:r>
      <w:proofErr w:type="spellEnd"/>
      <w:r w:rsidR="00540626" w:rsidRPr="00E82FBE">
        <w:rPr>
          <w:sz w:val="28"/>
          <w:szCs w:val="28"/>
        </w:rPr>
        <w:t>. – Минск</w:t>
      </w:r>
      <w:proofErr w:type="gramStart"/>
      <w:r>
        <w:rPr>
          <w:sz w:val="28"/>
          <w:szCs w:val="28"/>
        </w:rPr>
        <w:t xml:space="preserve"> </w:t>
      </w:r>
      <w:r w:rsidR="00540626" w:rsidRPr="00E82FBE">
        <w:rPr>
          <w:sz w:val="28"/>
          <w:szCs w:val="28"/>
        </w:rPr>
        <w:t>:</w:t>
      </w:r>
      <w:proofErr w:type="gramEnd"/>
      <w:r w:rsidR="00540626" w:rsidRPr="00E82FBE">
        <w:rPr>
          <w:sz w:val="28"/>
          <w:szCs w:val="28"/>
        </w:rPr>
        <w:t xml:space="preserve"> </w:t>
      </w:r>
      <w:proofErr w:type="spellStart"/>
      <w:r w:rsidR="00540626" w:rsidRPr="00E82FBE">
        <w:rPr>
          <w:sz w:val="28"/>
          <w:szCs w:val="28"/>
        </w:rPr>
        <w:t>Фауинформ</w:t>
      </w:r>
      <w:proofErr w:type="spellEnd"/>
      <w:r w:rsidR="00540626" w:rsidRPr="00E82FBE">
        <w:rPr>
          <w:sz w:val="28"/>
          <w:szCs w:val="28"/>
        </w:rPr>
        <w:t>, 2013. – 892 с.</w:t>
      </w:r>
    </w:p>
    <w:p w:rsidR="00540626" w:rsidRPr="00E82FBE" w:rsidRDefault="00540626" w:rsidP="0097086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Ежова, Н.В. Педиатрия. Доклиническая пра</w:t>
      </w:r>
      <w:r w:rsidR="00970865">
        <w:rPr>
          <w:szCs w:val="28"/>
        </w:rPr>
        <w:t>ктика / Н.В. Ежова, Е.М. </w:t>
      </w:r>
      <w:proofErr w:type="spellStart"/>
      <w:r w:rsidRPr="00E82FBE">
        <w:rPr>
          <w:szCs w:val="28"/>
        </w:rPr>
        <w:t>Русакова</w:t>
      </w:r>
      <w:proofErr w:type="spellEnd"/>
      <w:r w:rsidRPr="00E82FBE">
        <w:rPr>
          <w:szCs w:val="28"/>
        </w:rPr>
        <w:t xml:space="preserve">, С.Н. </w:t>
      </w:r>
      <w:proofErr w:type="spellStart"/>
      <w:r w:rsidRPr="00E82FBE">
        <w:rPr>
          <w:szCs w:val="28"/>
        </w:rPr>
        <w:t>Ровина</w:t>
      </w:r>
      <w:proofErr w:type="spellEnd"/>
      <w:r w:rsidRPr="00E82FBE">
        <w:rPr>
          <w:szCs w:val="28"/>
        </w:rPr>
        <w:t xml:space="preserve">. </w:t>
      </w:r>
      <w:r w:rsidR="00970865">
        <w:rPr>
          <w:szCs w:val="28"/>
        </w:rPr>
        <w:t>–</w:t>
      </w:r>
      <w:r w:rsidRPr="00E82FBE">
        <w:rPr>
          <w:szCs w:val="28"/>
        </w:rPr>
        <w:t xml:space="preserve"> Минск, 2004.</w:t>
      </w:r>
    </w:p>
    <w:p w:rsidR="00540626" w:rsidRPr="00E82FBE" w:rsidRDefault="00540626" w:rsidP="0097086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Ежова, Н.В. Практикум / Н.В. Ежова, Г.И.</w:t>
      </w:r>
      <w:r w:rsidRPr="00E82FBE">
        <w:rPr>
          <w:sz w:val="24"/>
        </w:rPr>
        <w:t> </w:t>
      </w:r>
      <w:r w:rsidRPr="00E82FBE">
        <w:rPr>
          <w:szCs w:val="28"/>
        </w:rPr>
        <w:t xml:space="preserve">Ежов. </w:t>
      </w:r>
      <w:r w:rsidR="00970865">
        <w:rPr>
          <w:szCs w:val="28"/>
        </w:rPr>
        <w:t>–</w:t>
      </w:r>
      <w:r w:rsidRPr="00E82FBE">
        <w:rPr>
          <w:szCs w:val="28"/>
        </w:rPr>
        <w:t xml:space="preserve"> Минск, 2004.</w:t>
      </w:r>
    </w:p>
    <w:p w:rsidR="00540626" w:rsidRPr="00E82FBE" w:rsidRDefault="00540626" w:rsidP="00970865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E82FBE">
        <w:rPr>
          <w:szCs w:val="28"/>
        </w:rPr>
        <w:t>Ежова, Н.В. Педиатрия. Многоуровн</w:t>
      </w:r>
      <w:r w:rsidR="00970865">
        <w:rPr>
          <w:szCs w:val="28"/>
        </w:rPr>
        <w:t>евые задания / Н.В. Ежова, А.Э. </w:t>
      </w:r>
      <w:r w:rsidRPr="00E82FBE">
        <w:rPr>
          <w:szCs w:val="28"/>
        </w:rPr>
        <w:t xml:space="preserve">Королева. </w:t>
      </w:r>
      <w:r w:rsidR="00970865">
        <w:rPr>
          <w:szCs w:val="28"/>
        </w:rPr>
        <w:t>–</w:t>
      </w:r>
      <w:r w:rsidRPr="00E82FBE">
        <w:rPr>
          <w:szCs w:val="28"/>
        </w:rPr>
        <w:t xml:space="preserve"> Минск, 2008.</w:t>
      </w:r>
    </w:p>
    <w:p w:rsidR="00540626" w:rsidRPr="00E82FBE" w:rsidRDefault="00540626" w:rsidP="00D9753D">
      <w:pPr>
        <w:pStyle w:val="a9"/>
        <w:contextualSpacing/>
        <w:rPr>
          <w:szCs w:val="28"/>
        </w:rPr>
      </w:pPr>
    </w:p>
    <w:p w:rsidR="007D0CAD" w:rsidRPr="00E82FBE" w:rsidRDefault="00540626" w:rsidP="00D9753D">
      <w:pPr>
        <w:pStyle w:val="a9"/>
        <w:contextualSpacing/>
        <w:rPr>
          <w:b w:val="0"/>
          <w:szCs w:val="28"/>
        </w:rPr>
      </w:pPr>
      <w:r w:rsidRPr="00E82FBE">
        <w:rPr>
          <w:szCs w:val="28"/>
        </w:rPr>
        <w:br w:type="page"/>
      </w:r>
    </w:p>
    <w:p w:rsidR="00163889" w:rsidRPr="00633224" w:rsidRDefault="00633224" w:rsidP="00D9753D">
      <w:pPr>
        <w:contextualSpacing/>
        <w:jc w:val="center"/>
        <w:rPr>
          <w:b/>
          <w:i/>
          <w:szCs w:val="28"/>
        </w:rPr>
      </w:pPr>
      <w:r w:rsidRPr="00633224">
        <w:rPr>
          <w:b/>
          <w:i/>
          <w:szCs w:val="28"/>
        </w:rPr>
        <w:lastRenderedPageBreak/>
        <w:t>СЕСТРИНСКОЕ ДЕЛО ПРИ ИНФЕКЦИОННЫХ ЗАБОЛЕВАНИЯХ</w:t>
      </w:r>
    </w:p>
    <w:p w:rsidR="00163889" w:rsidRDefault="00163889" w:rsidP="00D9753D">
      <w:pPr>
        <w:contextualSpacing/>
        <w:jc w:val="center"/>
        <w:rPr>
          <w:b/>
          <w:szCs w:val="28"/>
        </w:rPr>
      </w:pPr>
    </w:p>
    <w:p w:rsidR="00633224" w:rsidRPr="00E82FBE" w:rsidRDefault="00633224" w:rsidP="00D9753D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Вопросы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proofErr w:type="spellStart"/>
      <w:r w:rsidRPr="006B6351">
        <w:rPr>
          <w:szCs w:val="28"/>
        </w:rPr>
        <w:t>Герпетическая</w:t>
      </w:r>
      <w:proofErr w:type="spellEnd"/>
      <w:r w:rsidRPr="006B6351">
        <w:rPr>
          <w:szCs w:val="28"/>
        </w:rPr>
        <w:t xml:space="preserve"> инфекция. Этиология. Эпидемиология. Клинические проявления заболевания, вызванные вирусом простого герпеса 1 типа. Клинические проявления заболевания, вызванные вирусом простого герпеса 2 типа. Методы диагностики. Основные принципы лечения и особенности ухода за пациентами. Профилактика </w:t>
      </w:r>
      <w:proofErr w:type="spellStart"/>
      <w:r w:rsidRPr="006B6351">
        <w:rPr>
          <w:szCs w:val="28"/>
        </w:rPr>
        <w:t>герпетической</w:t>
      </w:r>
      <w:proofErr w:type="spellEnd"/>
      <w:r w:rsidRPr="006B6351">
        <w:rPr>
          <w:szCs w:val="28"/>
        </w:rPr>
        <w:t xml:space="preserve"> инфекции.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Инфекционный мононуклеоз. Этиология. Эпидемиология. Основные клинические симптомы. Методы диагностики. Основные принципы лечения и особенности ухода за пациентами. Профилактика инфекционного мононуклеоза.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Сальмонеллез. Этиология. Эпидемиология. Клинические формы. Основные клинические симптомы локализованных форм. Методы диагностики. Основные принципы лечения и особенности ухода за пациентами. Профилактика сальмонеллеза. Противоэпидемические мероприятия.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Вирусный гепатит А. Этиология. Эпидемиология. Клинические симптомы заболевания. Методы диагностики (специфические, неспецифические маркеры). Основные принципы лечения и особенности ухода за пациентами. Профилактика вирусного гепатита А.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Вирусный гепатит В. Этиология. Эпидемиология. Клинические симптомы заболевания. Методы диагностики (специфические, неспецифические маркеры). Основные принципы лечения и особенности ухода за пациентами. Профилактика вирусного гепатита В. Порядок действий работников организаций здравоохранения в случае загрязнения биологическим материалом кожных покровов без нарушения их целостности.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Вирусный гепатит Е. Этиология. Эпидемиология. Клинические симптомы заболевания. Методы диагностики (специфические, неспецифические маркеры). Основные принципы лечения и особенности ухода за пациентами. Профилактика вирусного гепатита Е.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Вирусный гепатит С. Этиология. Эпидемиология. Клинические симптомы заболевания. Методы диагностики (специфические, неспецифические маркеры). Основные принципы лечения и особенности ухода за пациентами. Профилактика вирусного гепатита С. Порядок действий работников организаций здравоохранения в случае повреждения целостности кожных покровов при работе с биологическим материалом.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Вирусный гепатит D. Этиология. Эпидемиология. Клинические симптомы заболевания. Методы диагностики (специфические, неспецифические маркеры). Основные принципы лечения и особенности ухода за пациентами. Профилактика вирусного гепатита D. Порядок действий работников организаций здравоохранения в случае загрязнения биологическим материалом СГО, личной одежды, обуви.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Ботулизм. Этиология. Эпидемиология. Клинические симптомы заболевания. Методы диагностики. Основные принципы лечения и особенности ухода за пациентами. Профилактика ботулизма.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proofErr w:type="spellStart"/>
      <w:r w:rsidRPr="006B6351">
        <w:rPr>
          <w:szCs w:val="28"/>
        </w:rPr>
        <w:lastRenderedPageBreak/>
        <w:t>Шигеллез</w:t>
      </w:r>
      <w:proofErr w:type="spellEnd"/>
      <w:r w:rsidRPr="006B6351">
        <w:rPr>
          <w:szCs w:val="28"/>
        </w:rPr>
        <w:t xml:space="preserve">. Этиология. Эпидемиология. Клинические симптомы заболевания. Методы диагностики. Основные принципы лечения и особенности ухода за пациентами. Профилактика </w:t>
      </w:r>
      <w:proofErr w:type="spellStart"/>
      <w:r w:rsidRPr="006B6351">
        <w:rPr>
          <w:szCs w:val="28"/>
        </w:rPr>
        <w:t>шигеллеза</w:t>
      </w:r>
      <w:proofErr w:type="spellEnd"/>
      <w:r w:rsidRPr="006B6351">
        <w:rPr>
          <w:szCs w:val="28"/>
        </w:rPr>
        <w:t>. Противоэпидемические мероприятия.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proofErr w:type="spellStart"/>
      <w:r w:rsidRPr="006B6351">
        <w:rPr>
          <w:szCs w:val="28"/>
        </w:rPr>
        <w:t>Ротавирусная</w:t>
      </w:r>
      <w:proofErr w:type="spellEnd"/>
      <w:r w:rsidRPr="006B6351">
        <w:rPr>
          <w:szCs w:val="28"/>
        </w:rPr>
        <w:t xml:space="preserve"> инфекция. Этиология. Эпидемиология. Клинические симптомы заболевания. Методы диагностики. Основные принципы лечения и особенности ухода за пациентами. Профилактика </w:t>
      </w:r>
      <w:proofErr w:type="spellStart"/>
      <w:r w:rsidRPr="006B6351">
        <w:rPr>
          <w:szCs w:val="28"/>
        </w:rPr>
        <w:t>ротавирусной</w:t>
      </w:r>
      <w:proofErr w:type="spellEnd"/>
      <w:r w:rsidRPr="006B6351">
        <w:rPr>
          <w:szCs w:val="28"/>
        </w:rPr>
        <w:t xml:space="preserve"> инфекции. Противоэпидемические мероприятия.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Клещевой энцефалит. Этиология. Эпидемиология. Клинические симптомы заболевания. Методы диагностики. Основные принципы лечения и особенности ухода за пациентами. Профилактика клещевого энцефалита.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Холера. Этиология. Эпидемиология. Клинические симптомы заболевания. Правила взятия и доставки материала в лабораторию для исследования при особо опасных инфекциях (ООИ). Методы диагностики. Основные принципы лечения. Профилактика холеры. Противоэпидемические мероприятия.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Кишечный </w:t>
      </w:r>
      <w:proofErr w:type="spellStart"/>
      <w:r w:rsidRPr="006B6351">
        <w:rPr>
          <w:szCs w:val="28"/>
        </w:rPr>
        <w:t>иерсиниоз</w:t>
      </w:r>
      <w:proofErr w:type="spellEnd"/>
      <w:r w:rsidRPr="006B6351">
        <w:rPr>
          <w:szCs w:val="28"/>
        </w:rPr>
        <w:t xml:space="preserve">. Этиология. Эпидемиология. Клинические симптомы заболевания. Методы диагностики. Основные принципы лечения и особенности ухода за пациентами. Профилактика </w:t>
      </w:r>
      <w:proofErr w:type="gramStart"/>
      <w:r w:rsidRPr="006B6351">
        <w:rPr>
          <w:szCs w:val="28"/>
        </w:rPr>
        <w:t>кишечного</w:t>
      </w:r>
      <w:proofErr w:type="gramEnd"/>
      <w:r w:rsidRPr="006B6351">
        <w:rPr>
          <w:szCs w:val="28"/>
        </w:rPr>
        <w:t xml:space="preserve"> </w:t>
      </w:r>
      <w:proofErr w:type="spellStart"/>
      <w:r w:rsidRPr="006B6351">
        <w:rPr>
          <w:szCs w:val="28"/>
        </w:rPr>
        <w:t>иерсиниоза</w:t>
      </w:r>
      <w:proofErr w:type="spellEnd"/>
      <w:r w:rsidRPr="006B6351">
        <w:rPr>
          <w:szCs w:val="28"/>
        </w:rPr>
        <w:t>. Противоэпидемические мероприятия.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proofErr w:type="spellStart"/>
      <w:r w:rsidRPr="006B6351">
        <w:rPr>
          <w:szCs w:val="28"/>
        </w:rPr>
        <w:t>Псевдотуберкулез</w:t>
      </w:r>
      <w:proofErr w:type="spellEnd"/>
      <w:r w:rsidRPr="006B6351">
        <w:rPr>
          <w:szCs w:val="28"/>
        </w:rPr>
        <w:t xml:space="preserve">. Этиология. Эпидемиология. Клинические симптомы заболевания. Методы диагностики. Основные принципы лечения и особенности ухода за пациентами. Профилактика </w:t>
      </w:r>
      <w:proofErr w:type="spellStart"/>
      <w:r w:rsidRPr="006B6351">
        <w:rPr>
          <w:szCs w:val="28"/>
        </w:rPr>
        <w:t>псевдотуберкулеза</w:t>
      </w:r>
      <w:proofErr w:type="spellEnd"/>
      <w:r w:rsidRPr="006B6351">
        <w:rPr>
          <w:szCs w:val="28"/>
        </w:rPr>
        <w:t>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Менингококковая инфекция, локализованные формы. Этиология. Эпидемиология. Клинические симптомы заболевания. Методы диагностики. Основные принципы лечения и особенности ухода за пациентами. Профилактика менингококковой инфекции. Противоэпидемические мероприятия.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Менингококковый менингит. Этиология. Эпидемиология. Клинические симптомы заболевания. Методы диагностики, особенности доставки материала в лабораторию. Основные принципы лечения и особенности ухода за пациентами. Профилактика менингококкового менингита. Противоэпидемические мероприятия. 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proofErr w:type="spellStart"/>
      <w:r w:rsidRPr="006B6351">
        <w:rPr>
          <w:szCs w:val="28"/>
        </w:rPr>
        <w:t>Менингококкцемия</w:t>
      </w:r>
      <w:proofErr w:type="spellEnd"/>
      <w:r w:rsidRPr="006B6351">
        <w:rPr>
          <w:szCs w:val="28"/>
        </w:rPr>
        <w:t xml:space="preserve">. Этиология. Эпидемиология. Клинические симптомы заболевания. Методы диагностики, особенности доставки материала в лабораторию. Основные принципы лечения и особенности ухода за пациентами. Профилактика </w:t>
      </w:r>
      <w:proofErr w:type="spellStart"/>
      <w:r w:rsidRPr="006B6351">
        <w:rPr>
          <w:szCs w:val="28"/>
        </w:rPr>
        <w:t>менингококкцемии</w:t>
      </w:r>
      <w:proofErr w:type="spellEnd"/>
      <w:r w:rsidRPr="006B6351">
        <w:rPr>
          <w:szCs w:val="28"/>
        </w:rPr>
        <w:t>. Противоэпидемические мероприятия.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Бешенство. Этиология. Эпидемиология. Патогенез. Клинические симптомы заболевания. Методы диагностики. Первая помощь пациентам при укусах животными. Профилактика бешенства. Специфическая профилактика.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Трихинеллез. Этиология. Эпидемиология. Клинические симптомы заболевания. Методы диагностики. Основные принципы лечения, уход за пациентами. Профилактика трихинеллеза.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lastRenderedPageBreak/>
        <w:t>Грипп. Этиология. Эпидемиология. Клинические симптомы заболевания. Методы диагностики. Основные принципы лечения, уход за пациентами. Профилактика гриппа, специфическая профилактика. Противоэпидемические мероприятия (профилактика инфекций, связанных с оказанием медицинской помощи (ИСМП)).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Брюшной тиф. Этиология. Эпидемиология. Клинические симптомы заболевания. Методы диагностики. Основные принципы лечения, уход за пациентами. Профилактика брюшного тифа. Противоэпидемические мероприятия.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Аденовирусная инфекция. Этиология. Эпидемиология. Клинические симптомы заболевания. Методы диагностики. Основные принципы лечения, уход за пациентами. Профилактика аденовирусной инфекции. 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ВИЧ-инфекция. Этиология. Эпидемиология. Клинические симптомы заболевания. Методы диагностики. Основные принципы лечения, уход за пациентами. Порядок действий работников организаций здравоохранения в случае попадания биологического материала на слизистую оболочку. Профилактика ВИЧ-инфекции.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 xml:space="preserve">Пищевая </w:t>
      </w:r>
      <w:proofErr w:type="spellStart"/>
      <w:r w:rsidRPr="006B6351">
        <w:rPr>
          <w:szCs w:val="28"/>
        </w:rPr>
        <w:t>токсикоинфекция</w:t>
      </w:r>
      <w:proofErr w:type="spellEnd"/>
      <w:r w:rsidRPr="006B6351">
        <w:rPr>
          <w:szCs w:val="28"/>
        </w:rPr>
        <w:t xml:space="preserve"> (ПТИ). Этиология. Эпидемиология. Клинические симптомы заболевания. Методы диагностики. Основные принципы лечения, уход за пациентами. Профилактика ПТИ.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Малярия. Этиология. Эпидемиология. Клинические симптомы заболевания. Методы диагностики. Основные принципы лечения, уход за пациентами. Профилактика малярии.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Сыпной тиф эпидемический. Этиология. Эпидемиология. Клинические симптомы заболевания. Методы диагностики. Основные принципы лечения, уход за пациентами. Профилактика сыпного тифа эпидемического.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Болезнь Лайма. Этиология. Эпидемиология. Клинические симптомы заболевания. Методы диагностики. Основные принципы лечения, уход за пациентами. Профилактика болезни Лайма.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Геморрагическая лихорадка с почечным синдромом. Этиология. Эпидемиология. Клинические симптомы заболевания. Методы диагностики. Основные принципы лечения, уход за пациентами. Профилактика геморрагической лихорадки с почечным синдромом.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Чума. Этиология. Эпидемиология. Клинические симптомы заболевания. Правила взятия и доставки материала в лабораторию для исследования при особо опасных инфекциях (ООИ). Методы диагностики. Основные принципы лечения. Профилактика чумы. Противоэпидемические мероприятия. Особенности работы (режим) медперсонала в чумном госпитале.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Туляремия. Этиология. Эпидемиология. Клинические симптомы заболевания. Методы диагностики. Основные принципы лечения. Профилактика туляремии.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Сибирская язва. Этиология. Эпидемиология. Клинические симптомы заболевания. Методы диагностики. Основные принципы лечения. Профилактика сибирской язвы. Противоэпидемические мероприятия.</w:t>
      </w:r>
    </w:p>
    <w:p w:rsidR="00022784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proofErr w:type="gramStart"/>
      <w:r w:rsidRPr="006B6351">
        <w:rPr>
          <w:szCs w:val="28"/>
        </w:rPr>
        <w:lastRenderedPageBreak/>
        <w:t>Рожа</w:t>
      </w:r>
      <w:proofErr w:type="gramEnd"/>
      <w:r w:rsidRPr="006B6351">
        <w:rPr>
          <w:szCs w:val="28"/>
        </w:rPr>
        <w:t xml:space="preserve">. Этиология. Эпидемиология. Клинические симптомы заболевания. Методы диагностики. Основные принципы лечения. Профилактика </w:t>
      </w:r>
      <w:proofErr w:type="gramStart"/>
      <w:r w:rsidRPr="006B6351">
        <w:rPr>
          <w:szCs w:val="28"/>
        </w:rPr>
        <w:t>рожи</w:t>
      </w:r>
      <w:proofErr w:type="gramEnd"/>
      <w:r w:rsidRPr="006B6351">
        <w:rPr>
          <w:szCs w:val="28"/>
        </w:rPr>
        <w:t>.</w:t>
      </w:r>
    </w:p>
    <w:p w:rsidR="00C95790" w:rsidRPr="006B6351" w:rsidRDefault="00022784" w:rsidP="00D9753D">
      <w:pPr>
        <w:pStyle w:val="af0"/>
        <w:numPr>
          <w:ilvl w:val="0"/>
          <w:numId w:val="39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6B6351">
        <w:rPr>
          <w:szCs w:val="28"/>
        </w:rPr>
        <w:t>Столбняк. Этиология. Эпидемиология. Клинические симптомы заболевания. Методы диагностики. Основные принципы лечения. Профилактика столбняка. Специфическая профилактика.</w:t>
      </w:r>
    </w:p>
    <w:p w:rsidR="00970865" w:rsidRDefault="00970865" w:rsidP="001322BF">
      <w:pPr>
        <w:contextualSpacing/>
        <w:rPr>
          <w:b/>
          <w:szCs w:val="28"/>
          <w:lang w:val="be-BY"/>
        </w:rPr>
      </w:pPr>
    </w:p>
    <w:p w:rsidR="005B74DD" w:rsidRPr="00E82FBE" w:rsidRDefault="00D9753D" w:rsidP="00D9753D">
      <w:pPr>
        <w:contextualSpacing/>
        <w:jc w:val="center"/>
        <w:rPr>
          <w:b/>
          <w:szCs w:val="28"/>
          <w:lang w:val="be-BY"/>
        </w:rPr>
      </w:pPr>
      <w:r>
        <w:rPr>
          <w:b/>
          <w:szCs w:val="28"/>
          <w:lang w:val="be-BY"/>
        </w:rPr>
        <w:t>Рекомендуемая л</w:t>
      </w:r>
      <w:r w:rsidR="00CB204A" w:rsidRPr="00E82FBE">
        <w:rPr>
          <w:b/>
          <w:szCs w:val="28"/>
          <w:lang w:val="be-BY"/>
        </w:rPr>
        <w:t>итература</w:t>
      </w:r>
    </w:p>
    <w:p w:rsidR="0074337A" w:rsidRPr="00E82FBE" w:rsidRDefault="0074337A" w:rsidP="00D9753D">
      <w:pPr>
        <w:tabs>
          <w:tab w:val="left" w:pos="1134"/>
        </w:tabs>
        <w:ind w:firstLine="709"/>
        <w:contextualSpacing/>
        <w:jc w:val="both"/>
        <w:rPr>
          <w:b/>
          <w:szCs w:val="28"/>
        </w:rPr>
      </w:pPr>
    </w:p>
    <w:p w:rsidR="00022784" w:rsidRPr="00E82FBE" w:rsidRDefault="00022784" w:rsidP="00D9753D">
      <w:pPr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Комар, В.И. Инфекционные болезни и сестринское дело / </w:t>
      </w:r>
      <w:r w:rsidR="00970865">
        <w:rPr>
          <w:rFonts w:eastAsia="Times New Roman"/>
          <w:szCs w:val="28"/>
        </w:rPr>
        <w:t>В.И. Комар. </w:t>
      </w:r>
      <w:r w:rsidRPr="00E82FBE">
        <w:rPr>
          <w:rFonts w:eastAsia="Times New Roman"/>
          <w:szCs w:val="28"/>
        </w:rPr>
        <w:t xml:space="preserve">– Минск: </w:t>
      </w:r>
      <w:proofErr w:type="spellStart"/>
      <w:r w:rsidRPr="00E82FBE">
        <w:rPr>
          <w:rFonts w:eastAsia="Times New Roman"/>
          <w:szCs w:val="28"/>
        </w:rPr>
        <w:t>Вышэйшая</w:t>
      </w:r>
      <w:proofErr w:type="spellEnd"/>
      <w:r w:rsidRPr="00E82FBE">
        <w:rPr>
          <w:rFonts w:eastAsia="Times New Roman"/>
          <w:szCs w:val="28"/>
        </w:rPr>
        <w:t xml:space="preserve"> школа, 2006.</w:t>
      </w:r>
      <w:r w:rsidRPr="00E82FBE">
        <w:rPr>
          <w:rFonts w:eastAsia="Times New Roman"/>
          <w:sz w:val="24"/>
        </w:rPr>
        <w:t xml:space="preserve"> </w:t>
      </w:r>
    </w:p>
    <w:p w:rsidR="00022784" w:rsidRPr="00E82FBE" w:rsidRDefault="00022784" w:rsidP="00D9753D">
      <w:pPr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Комар, В.И. Инфекционные болезни </w:t>
      </w:r>
      <w:r w:rsidR="00970865">
        <w:rPr>
          <w:rFonts w:eastAsia="Times New Roman"/>
          <w:szCs w:val="28"/>
        </w:rPr>
        <w:t>/ В.И. Комар, А.А. Самсон, И.В. </w:t>
      </w:r>
      <w:r w:rsidRPr="00E82FBE">
        <w:rPr>
          <w:rFonts w:eastAsia="Times New Roman"/>
          <w:szCs w:val="28"/>
        </w:rPr>
        <w:t>Юркевич</w:t>
      </w:r>
      <w:r w:rsidR="00970865">
        <w:rPr>
          <w:rFonts w:eastAsia="Times New Roman"/>
          <w:szCs w:val="28"/>
        </w:rPr>
        <w:t>.</w:t>
      </w:r>
      <w:r w:rsidRPr="00E82FBE">
        <w:rPr>
          <w:rFonts w:eastAsia="Times New Roman"/>
          <w:szCs w:val="28"/>
        </w:rPr>
        <w:t xml:space="preserve"> – Минск: Тесей, 2008.</w:t>
      </w:r>
    </w:p>
    <w:p w:rsidR="00022784" w:rsidRPr="00E82FBE" w:rsidRDefault="00022784" w:rsidP="00D9753D">
      <w:pPr>
        <w:numPr>
          <w:ilvl w:val="0"/>
          <w:numId w:val="26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Соколова, Н.Г. Педиатрия с детскими инфекциями / Н.Г. Соколова, В.Д. </w:t>
      </w:r>
      <w:proofErr w:type="spellStart"/>
      <w:r w:rsidRPr="00E82FBE">
        <w:rPr>
          <w:rFonts w:eastAsia="Times New Roman"/>
          <w:szCs w:val="28"/>
        </w:rPr>
        <w:t>Тульчинская</w:t>
      </w:r>
      <w:proofErr w:type="spellEnd"/>
      <w:r w:rsidR="00970865">
        <w:rPr>
          <w:rFonts w:eastAsia="Times New Roman"/>
          <w:szCs w:val="28"/>
        </w:rPr>
        <w:t>.</w:t>
      </w:r>
      <w:r w:rsidRPr="00E82FBE">
        <w:rPr>
          <w:rFonts w:eastAsia="Times New Roman"/>
          <w:szCs w:val="28"/>
        </w:rPr>
        <w:t xml:space="preserve"> – Ростов на Дону</w:t>
      </w:r>
      <w:r w:rsidR="00970865">
        <w:rPr>
          <w:rFonts w:eastAsia="Times New Roman"/>
          <w:szCs w:val="28"/>
        </w:rPr>
        <w:t>,</w:t>
      </w:r>
      <w:r w:rsidRPr="00E82FBE">
        <w:rPr>
          <w:rFonts w:eastAsia="Times New Roman"/>
          <w:szCs w:val="28"/>
        </w:rPr>
        <w:t xml:space="preserve"> 2012.</w:t>
      </w:r>
    </w:p>
    <w:p w:rsidR="00022784" w:rsidRPr="00E82FBE" w:rsidRDefault="00022784" w:rsidP="00D9753D">
      <w:pPr>
        <w:numPr>
          <w:ilvl w:val="0"/>
          <w:numId w:val="26"/>
        </w:numPr>
        <w:tabs>
          <w:tab w:val="left" w:pos="360"/>
          <w:tab w:val="left" w:pos="567"/>
          <w:tab w:val="left" w:pos="993"/>
          <w:tab w:val="left" w:pos="1134"/>
        </w:tabs>
        <w:ind w:left="0" w:firstLine="709"/>
        <w:contextualSpacing/>
        <w:jc w:val="both"/>
        <w:rPr>
          <w:rFonts w:eastAsia="Times New Roman"/>
          <w:szCs w:val="28"/>
        </w:rPr>
      </w:pPr>
      <w:proofErr w:type="spellStart"/>
      <w:r w:rsidRPr="00E82FBE">
        <w:rPr>
          <w:rFonts w:eastAsia="Times New Roman"/>
          <w:szCs w:val="28"/>
        </w:rPr>
        <w:t>Ющук</w:t>
      </w:r>
      <w:proofErr w:type="spellEnd"/>
      <w:r w:rsidRPr="00E82FBE">
        <w:rPr>
          <w:rFonts w:eastAsia="Times New Roman"/>
          <w:szCs w:val="28"/>
        </w:rPr>
        <w:t>, Н.Д. Инфекционные болезни</w:t>
      </w:r>
      <w:proofErr w:type="gramStart"/>
      <w:r w:rsidR="00970865">
        <w:rPr>
          <w:rFonts w:eastAsia="Times New Roman"/>
          <w:szCs w:val="28"/>
        </w:rPr>
        <w:t xml:space="preserve"> </w:t>
      </w:r>
      <w:r w:rsidRPr="00E82FBE">
        <w:rPr>
          <w:rFonts w:eastAsia="Times New Roman"/>
          <w:szCs w:val="28"/>
        </w:rPr>
        <w:t>:</w:t>
      </w:r>
      <w:proofErr w:type="gramEnd"/>
      <w:r w:rsidRPr="00E82FBE">
        <w:rPr>
          <w:rFonts w:eastAsia="Times New Roman"/>
          <w:szCs w:val="28"/>
        </w:rPr>
        <w:t xml:space="preserve"> учебник / Н.Д. </w:t>
      </w:r>
      <w:proofErr w:type="spellStart"/>
      <w:r w:rsidRPr="00E82FBE">
        <w:rPr>
          <w:rFonts w:eastAsia="Times New Roman"/>
          <w:szCs w:val="28"/>
        </w:rPr>
        <w:t>Ющук</w:t>
      </w:r>
      <w:proofErr w:type="spellEnd"/>
      <w:r w:rsidRPr="00E82FBE">
        <w:rPr>
          <w:rFonts w:eastAsia="Times New Roman"/>
          <w:szCs w:val="28"/>
        </w:rPr>
        <w:t xml:space="preserve">, </w:t>
      </w:r>
      <w:r w:rsidRPr="00E82FBE">
        <w:rPr>
          <w:rFonts w:eastAsia="Times New Roman"/>
          <w:szCs w:val="28"/>
        </w:rPr>
        <w:br/>
        <w:t>Ю.Я. Венгеров. – М.</w:t>
      </w:r>
      <w:proofErr w:type="gramStart"/>
      <w:r w:rsidR="00970865">
        <w:rPr>
          <w:rFonts w:eastAsia="Times New Roman"/>
          <w:szCs w:val="28"/>
        </w:rPr>
        <w:t xml:space="preserve"> </w:t>
      </w:r>
      <w:r w:rsidRPr="00E82FBE">
        <w:rPr>
          <w:rFonts w:eastAsia="Times New Roman"/>
          <w:szCs w:val="28"/>
        </w:rPr>
        <w:t>:</w:t>
      </w:r>
      <w:proofErr w:type="gramEnd"/>
      <w:r w:rsidRPr="00E82FBE">
        <w:rPr>
          <w:rFonts w:eastAsia="Times New Roman"/>
          <w:szCs w:val="28"/>
        </w:rPr>
        <w:t xml:space="preserve"> Медицина, 2003.</w:t>
      </w:r>
    </w:p>
    <w:p w:rsidR="00022784" w:rsidRPr="00E82FBE" w:rsidRDefault="00022784" w:rsidP="00D9753D">
      <w:pPr>
        <w:numPr>
          <w:ilvl w:val="0"/>
          <w:numId w:val="26"/>
        </w:numPr>
        <w:tabs>
          <w:tab w:val="left" w:pos="567"/>
          <w:tab w:val="left" w:pos="993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Покровский, В.И. Инфекционные болезни и эпидемиология: учебник для ВУЗов / В.И. Покровский </w:t>
      </w:r>
      <w:r w:rsidRPr="00E82FBE">
        <w:rPr>
          <w:rFonts w:eastAsia="SimSun"/>
          <w:szCs w:val="28"/>
        </w:rPr>
        <w:t>[</w:t>
      </w:r>
      <w:r w:rsidRPr="00E82FBE">
        <w:rPr>
          <w:rFonts w:eastAsia="Times New Roman"/>
          <w:szCs w:val="28"/>
        </w:rPr>
        <w:t>и др.</w:t>
      </w:r>
      <w:r w:rsidRPr="00E82FBE">
        <w:rPr>
          <w:rFonts w:eastAsia="SimSun"/>
          <w:szCs w:val="28"/>
        </w:rPr>
        <w:t>].</w:t>
      </w:r>
      <w:r w:rsidRPr="00E82FBE">
        <w:rPr>
          <w:rFonts w:eastAsia="Times New Roman"/>
          <w:szCs w:val="28"/>
        </w:rPr>
        <w:t xml:space="preserve"> – Минск</w:t>
      </w:r>
      <w:proofErr w:type="gramStart"/>
      <w:r w:rsidR="00970865">
        <w:rPr>
          <w:rFonts w:eastAsia="Times New Roman"/>
          <w:szCs w:val="28"/>
        </w:rPr>
        <w:t xml:space="preserve"> </w:t>
      </w:r>
      <w:r w:rsidRPr="00E82FBE">
        <w:rPr>
          <w:rFonts w:eastAsia="Times New Roman"/>
          <w:szCs w:val="28"/>
        </w:rPr>
        <w:t>:</w:t>
      </w:r>
      <w:proofErr w:type="gramEnd"/>
      <w:r w:rsidRPr="00E82FBE">
        <w:rPr>
          <w:rFonts w:eastAsia="Times New Roman"/>
          <w:szCs w:val="28"/>
        </w:rPr>
        <w:t xml:space="preserve"> Медицина, 2004.</w:t>
      </w:r>
    </w:p>
    <w:p w:rsidR="00F37306" w:rsidRPr="00E82FBE" w:rsidRDefault="00F37306" w:rsidP="00D9753D">
      <w:pPr>
        <w:tabs>
          <w:tab w:val="left" w:pos="993"/>
        </w:tabs>
        <w:contextualSpacing/>
        <w:rPr>
          <w:szCs w:val="28"/>
        </w:rPr>
      </w:pPr>
    </w:p>
    <w:p w:rsidR="006A0F70" w:rsidRPr="00E82FBE" w:rsidRDefault="006A0F70" w:rsidP="00D9753D">
      <w:pPr>
        <w:tabs>
          <w:tab w:val="left" w:pos="993"/>
        </w:tabs>
        <w:contextualSpacing/>
        <w:rPr>
          <w:szCs w:val="28"/>
        </w:rPr>
        <w:sectPr w:rsidR="006A0F70" w:rsidRPr="00E82FBE" w:rsidSect="001322BF">
          <w:pgSz w:w="11906" w:h="16838"/>
          <w:pgMar w:top="1021" w:right="567" w:bottom="1021" w:left="1701" w:header="709" w:footer="352" w:gutter="0"/>
          <w:cols w:space="708"/>
          <w:titlePg/>
          <w:docGrid w:linePitch="381"/>
        </w:sectPr>
      </w:pPr>
    </w:p>
    <w:p w:rsidR="00D052E2" w:rsidRPr="00E82FBE" w:rsidRDefault="00D052E2" w:rsidP="00D9753D">
      <w:pPr>
        <w:tabs>
          <w:tab w:val="left" w:pos="426"/>
        </w:tabs>
        <w:ind w:left="720"/>
        <w:contextualSpacing/>
        <w:jc w:val="center"/>
        <w:rPr>
          <w:rFonts w:eastAsia="Times New Roman"/>
          <w:b/>
          <w:szCs w:val="28"/>
        </w:rPr>
      </w:pPr>
      <w:r w:rsidRPr="00E82FBE">
        <w:rPr>
          <w:rFonts w:eastAsia="Times New Roman"/>
          <w:b/>
          <w:szCs w:val="28"/>
        </w:rPr>
        <w:lastRenderedPageBreak/>
        <w:t>Информационно-аналитические материалы</w:t>
      </w:r>
    </w:p>
    <w:p w:rsidR="00D052E2" w:rsidRPr="00E82FBE" w:rsidRDefault="00D052E2" w:rsidP="00D9753D">
      <w:pPr>
        <w:tabs>
          <w:tab w:val="left" w:pos="426"/>
        </w:tabs>
        <w:ind w:firstLine="709"/>
        <w:contextualSpacing/>
        <w:jc w:val="both"/>
        <w:rPr>
          <w:rFonts w:eastAsia="Times New Roman"/>
          <w:szCs w:val="28"/>
        </w:rPr>
      </w:pP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О здравоохранении: Закон Республики Беларусь от 18.06.1993</w:t>
      </w:r>
      <w:r w:rsidRPr="00E82FBE">
        <w:rPr>
          <w:rFonts w:eastAsia="Times New Roman"/>
          <w:szCs w:val="28"/>
        </w:rPr>
        <w:br/>
        <w:t xml:space="preserve"> № 2435-ХII. 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О санитарно-эпидемиологическом благополучии населения: Закон Республики Беларусь, 7 января 2012 г. № 340-З (ред. 05.01.2016) // </w:t>
      </w:r>
      <w:proofErr w:type="spellStart"/>
      <w:r w:rsidRPr="00E82FBE">
        <w:rPr>
          <w:rFonts w:eastAsia="Times New Roman"/>
          <w:szCs w:val="28"/>
        </w:rPr>
        <w:t>Нац</w:t>
      </w:r>
      <w:proofErr w:type="spellEnd"/>
      <w:r w:rsidRPr="00E82FBE">
        <w:rPr>
          <w:rFonts w:eastAsia="Times New Roman"/>
          <w:szCs w:val="28"/>
        </w:rPr>
        <w:t>. реестр правовых актов Республики Беларусь, 10 января 2012 г. № 2/1892.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О предупреждении распространения заболеваний, представляющих опасность для здоровья населения, вируса иммунодефицита человека: Закон Республики Беларусь, 07.01.2012 № 345-З // </w:t>
      </w:r>
      <w:proofErr w:type="spellStart"/>
      <w:r w:rsidRPr="00E82FBE">
        <w:rPr>
          <w:rFonts w:eastAsia="Times New Roman"/>
          <w:szCs w:val="28"/>
        </w:rPr>
        <w:t>Нац</w:t>
      </w:r>
      <w:proofErr w:type="spellEnd"/>
      <w:r w:rsidRPr="00E82FBE">
        <w:rPr>
          <w:rFonts w:eastAsia="Times New Roman"/>
          <w:szCs w:val="28"/>
        </w:rPr>
        <w:t>. реестр правовых актов Республики Беларусь, 11 января 2012 г. № 2/1897.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О профилактических прививках: Постановление Министерства здравоохранения Республики Беларусь, 17.05.2018 № 42.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Об утверждении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деятельность: постановление Совета Министров Республики Беларусь от 03.03.2020 № 130.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Санитарные нормы и правила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прививок, выявлению, регистрации и расследованию побочных реакций после профилактических прививок», утвержденные Постановлением Министерства здравоохранения Республики Беларусь от 02.12.2013 г. № 114.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Об утверждении санитарных норм и правил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организациях»: Постановление министерства здравоохранения республики Беларусь, 05.07.2017 г. № 73.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гепатитов», утвержденные Постановлением Министерства здравоохранения Республики Беларусь от 06.02.2013 г. № 11.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Санитарные нормы и правила «Требования к порядку проведения дезинфекционных, дезинсекционных и </w:t>
      </w:r>
      <w:proofErr w:type="spellStart"/>
      <w:r w:rsidRPr="00E82FBE">
        <w:rPr>
          <w:rFonts w:eastAsia="Times New Roman"/>
          <w:szCs w:val="28"/>
        </w:rPr>
        <w:t>дератизационных</w:t>
      </w:r>
      <w:proofErr w:type="spellEnd"/>
      <w:r w:rsidRPr="00E82FBE">
        <w:rPr>
          <w:rFonts w:eastAsia="Times New Roman"/>
          <w:szCs w:val="28"/>
        </w:rPr>
        <w:t xml:space="preserve"> мероприятий», утвержденные Постановлением Министерства здравоохранения Республики Беларусь от 21.03.2013 г. № 24.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острых кишечных инфекций», утвержденные постановлением Министерства здравоохранения Республики Беларусь от 29.03.2012 г. № 31.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lastRenderedPageBreak/>
        <w:t>Санитарные нормы и правила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столбняка», утвержденные Постановлением Министерства здравоохранения Республики Беларусь от 11.04.2012 г. № 35.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Санитарные нормы, правила и гигиенические нормативы «Требования к проведению санитарно-гигиенических и противоэпидемических мероприятий, направленных на предупреждение возникновения и недопущение распространения брюшного тифа и паратифов», утвержденные Постановлением Министерства здравоохранения Республики Беларусь от 31.05.2012 г. № 53.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 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менингококковой инфекции», утвержденные Постановлением Министерства здравоохранения Республики Беларусь от 12.11.2012 г. № 174.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трихинеллеза», утвержденные Постановлением Министерства здравоохранения Республики Беларусь от 22.12.2012 г. № 204.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гриппа», утвержденные Постановлением Министерства здравоохранения Республики Беларусь от 29.12.2012 г. № 217.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малярии», утвержденные Постановлением Министерства здравоохранения Республики Беларусь от 21.03.2013 г. № 23.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</w:t>
      </w:r>
      <w:proofErr w:type="spellStart"/>
      <w:r w:rsidRPr="00E82FBE">
        <w:rPr>
          <w:rFonts w:eastAsia="Times New Roman"/>
          <w:szCs w:val="28"/>
        </w:rPr>
        <w:t>сальмонеллезных</w:t>
      </w:r>
      <w:proofErr w:type="spellEnd"/>
      <w:r w:rsidRPr="00E82FBE">
        <w:rPr>
          <w:rFonts w:eastAsia="Times New Roman"/>
          <w:szCs w:val="28"/>
        </w:rPr>
        <w:t xml:space="preserve"> инфекций», утвержденные Постановлением Министерства здравоохранения Республики Беларусь от 31.07.2013 г. № 68.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Санитарные нормы и правила «Требования к организации проведению санитарно-противоэпидемических мероприятий, направленных на предотвращение заноса, возникновения и распространения энтеровирусных инфекций не полиомиелитной природы», утвержденные Постановлением Министерства здравоохранения Республики Беларусь от 13.03.2014 г. № 15.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Приказ Министерства здравоохранения Республики Беларусь от 16.12.1998 г. № 351 «О пересмотре ведомственных нормативных актов, регламентирующих вопросы по проблеме ВИЧ/СПИД».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lastRenderedPageBreak/>
        <w:t>Приказ Министерства здравоохранения Республики Беларусь от 25.11.2002 г. № 165 «О проведении дезинфекции и стерилизации учреждениями здравоохранения».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Приказ Министерства здравоохранения Республики Беларусь от 29.08.2005 г. № 477 «Об усилении мероприятий по профилактике эпидемического сыпного тифа и борьбе с педикулезом».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Постановление Главного государственного санитарного врача Республики Беларусь от 25 июля 2003 г. № 78 «Об утверждении Санитарных правил 3.4.17-13-2003 «Профилактика холеры. Общие требования к эпидемиологическому надзору за холерой».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 xml:space="preserve"> Постановление Главного государственного санитарного врача Республики Беларусь от 21 ноября </w:t>
      </w:r>
      <w:smartTag w:uri="urn:schemas-microsoft-com:office:smarttags" w:element="metricconverter">
        <w:smartTagPr>
          <w:attr w:name="ProductID" w:val="2005 г"/>
        </w:smartTagPr>
        <w:r w:rsidRPr="00E82FBE">
          <w:rPr>
            <w:rFonts w:eastAsia="Times New Roman"/>
            <w:szCs w:val="28"/>
          </w:rPr>
          <w:t>2005 г</w:t>
        </w:r>
      </w:smartTag>
      <w:r w:rsidRPr="00E82FBE">
        <w:rPr>
          <w:rFonts w:eastAsia="Times New Roman"/>
          <w:szCs w:val="28"/>
        </w:rPr>
        <w:t>. № 180 «Об утверждении Санитарных правил 3.4./4.2. 19−30−2005 «Профилактика заболевания людей чумой. Лабораторная диагностика чумы».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Санитарные нормы и правила «Требования к организации и проведению санитарно-противоэпидемических мероприятий, направленных на предупреждение заноса, возникновения и распространения геморрагической лихорадки с почечным синдромом», утвержденные Постановлением Министерства здравоохранения Республики Беларусь от 26.12.2013 № 131.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bCs/>
          <w:szCs w:val="28"/>
        </w:rPr>
      </w:pPr>
      <w:r w:rsidRPr="00E82FBE">
        <w:rPr>
          <w:rFonts w:eastAsia="Times New Roman"/>
          <w:szCs w:val="28"/>
        </w:rPr>
        <w:t xml:space="preserve">Санитарные и Ветеринарные правила «Состояние здоровья населения в связи с влиянием микробиологического фактора среды обитания человека. </w:t>
      </w:r>
      <w:proofErr w:type="spellStart"/>
      <w:r w:rsidRPr="00E82FBE">
        <w:rPr>
          <w:rFonts w:eastAsia="Times New Roman"/>
          <w:szCs w:val="28"/>
        </w:rPr>
        <w:t>Иерсиниозы</w:t>
      </w:r>
      <w:proofErr w:type="spellEnd"/>
      <w:r w:rsidRPr="00E82FBE">
        <w:rPr>
          <w:rFonts w:eastAsia="Times New Roman"/>
          <w:szCs w:val="28"/>
        </w:rPr>
        <w:t xml:space="preserve">», утвержденные Постановлением Министерства здравоохранения Республики Беларусь </w:t>
      </w:r>
      <w:r w:rsidRPr="00E82FBE">
        <w:rPr>
          <w:rFonts w:eastAsia="Times New Roman"/>
          <w:bCs/>
          <w:szCs w:val="28"/>
        </w:rPr>
        <w:t>от 31.12.2002 № 150/35.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bCs/>
          <w:szCs w:val="28"/>
        </w:rPr>
      </w:pPr>
      <w:r w:rsidRPr="00E82FBE">
        <w:rPr>
          <w:rFonts w:eastAsia="Times New Roman"/>
          <w:bCs/>
          <w:szCs w:val="28"/>
        </w:rPr>
        <w:t>Санитарные и Ветеринарные правила «Профилактика и борьба с</w:t>
      </w:r>
      <w:r w:rsidRPr="00E82FBE">
        <w:rPr>
          <w:rFonts w:eastAsia="Times New Roman"/>
          <w:b/>
          <w:bCs/>
          <w:szCs w:val="28"/>
        </w:rPr>
        <w:t xml:space="preserve"> </w:t>
      </w:r>
      <w:r w:rsidRPr="00E82FBE">
        <w:rPr>
          <w:rFonts w:eastAsia="Times New Roman"/>
          <w:bCs/>
          <w:szCs w:val="28"/>
        </w:rPr>
        <w:t>заразными болезнями, общими для человека и животных. Бешенство», утвержденные постановлением Министерства здравоохранения Республики Беларусь и Министерства сельского хозяйства и продовольствия Республики Беларусь 30.05.2000 № 28/10.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Санитарные нормы и правила «Требования к организации и проведению санитарно-противоэпидемических мероприятий, направленных на предупреждение заноса, возникновения и распространения туляремии» утвержденные Постановлением Министерства здравоохранения Республики Беларусь от 30.12.2013 № 134.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Санитарные нормы и правила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столбняка», утвержденные Постановлением Министерства здравоохранения Республики Беларусь от 11.04.2012 № 35.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t>Об утверждении Санитарных норм и правил «Санитарно-эпидемиологические требования к обращению с медицинскими отходами»: постановление Министерства здравоохранения Республики Беларусь,</w:t>
      </w:r>
      <w:r w:rsidRPr="00E82FBE">
        <w:rPr>
          <w:rFonts w:eastAsia="Times New Roman"/>
          <w:szCs w:val="28"/>
        </w:rPr>
        <w:br/>
        <w:t xml:space="preserve">07 февраля 2018, № 14 // </w:t>
      </w:r>
      <w:proofErr w:type="spellStart"/>
      <w:r w:rsidRPr="00E82FBE">
        <w:rPr>
          <w:rFonts w:eastAsia="Times New Roman"/>
          <w:szCs w:val="28"/>
        </w:rPr>
        <w:t>Нац</w:t>
      </w:r>
      <w:proofErr w:type="spellEnd"/>
      <w:r w:rsidRPr="00E82FBE">
        <w:rPr>
          <w:rFonts w:eastAsia="Times New Roman"/>
          <w:szCs w:val="28"/>
        </w:rPr>
        <w:t xml:space="preserve">. Реестр правовых актов Республики Беларусь от 16.02.2018 №8/32833. </w:t>
      </w:r>
    </w:p>
    <w:p w:rsidR="00D052E2" w:rsidRPr="00E82FBE" w:rsidRDefault="00D052E2" w:rsidP="00D9753D">
      <w:pPr>
        <w:numPr>
          <w:ilvl w:val="0"/>
          <w:numId w:val="27"/>
        </w:numPr>
        <w:tabs>
          <w:tab w:val="left" w:pos="426"/>
        </w:tabs>
        <w:ind w:left="0" w:firstLine="709"/>
        <w:contextualSpacing/>
        <w:jc w:val="both"/>
        <w:rPr>
          <w:rFonts w:eastAsia="Times New Roman"/>
          <w:szCs w:val="28"/>
        </w:rPr>
      </w:pPr>
      <w:r w:rsidRPr="00E82FBE">
        <w:rPr>
          <w:rFonts w:eastAsia="Times New Roman"/>
          <w:szCs w:val="28"/>
        </w:rPr>
        <w:lastRenderedPageBreak/>
        <w:t xml:space="preserve"> Приказ Министерства здравоохранения Республики Беларусь от 16.11.2018 № 1185 «Об утверждении Положения о работе команды врача общей практики». </w:t>
      </w:r>
    </w:p>
    <w:p w:rsidR="00A25B6E" w:rsidRPr="00E82FBE" w:rsidRDefault="00A25B6E" w:rsidP="00D9753D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Cs w:val="28"/>
        </w:rPr>
      </w:pPr>
      <w:r w:rsidRPr="00E82FBE">
        <w:rPr>
          <w:bCs/>
          <w:szCs w:val="28"/>
        </w:rPr>
        <w:t>Образовательный стандарт: среднее специальное образование, специальность 2-79 01 31 «Сестринское дело».</w:t>
      </w:r>
    </w:p>
    <w:p w:rsidR="00A25B6E" w:rsidRPr="00E82FBE" w:rsidRDefault="00A25B6E" w:rsidP="00D9753D">
      <w:pPr>
        <w:numPr>
          <w:ilvl w:val="0"/>
          <w:numId w:val="27"/>
        </w:numPr>
        <w:tabs>
          <w:tab w:val="num" w:pos="360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Cs w:val="28"/>
        </w:rPr>
      </w:pPr>
      <w:r w:rsidRPr="00E82FBE">
        <w:rPr>
          <w:bCs/>
          <w:szCs w:val="28"/>
        </w:rPr>
        <w:t>Клинический протокол оказания скорой (неотложной) медицинской помощи взрослому населению, утвержденный Приказом Министерства здравоохранения Республики Беларусь 30.09.2010 № 1030.</w:t>
      </w:r>
    </w:p>
    <w:p w:rsidR="00A25B6E" w:rsidRPr="00E82FBE" w:rsidRDefault="00A25B6E" w:rsidP="00D9753D">
      <w:pPr>
        <w:numPr>
          <w:ilvl w:val="0"/>
          <w:numId w:val="27"/>
        </w:numPr>
        <w:tabs>
          <w:tab w:val="num" w:pos="360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Cs w:val="28"/>
        </w:rPr>
      </w:pPr>
      <w:r w:rsidRPr="00E82FBE">
        <w:rPr>
          <w:bCs/>
          <w:szCs w:val="28"/>
        </w:rPr>
        <w:t>Клинический протокол «Экстренная медицинская помощь пациентам с анафилаксией», утвержденный Постановлением Министерства здравоохранения Республики Беларусь 01.06.2017 № 50.</w:t>
      </w:r>
    </w:p>
    <w:p w:rsidR="00A25B6E" w:rsidRDefault="00A25B6E" w:rsidP="00D9753D">
      <w:pPr>
        <w:numPr>
          <w:ilvl w:val="0"/>
          <w:numId w:val="27"/>
        </w:numPr>
        <w:tabs>
          <w:tab w:val="num" w:pos="360"/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E82FBE">
        <w:rPr>
          <w:spacing w:val="-9"/>
          <w:szCs w:val="28"/>
        </w:rPr>
        <w:t xml:space="preserve">Инструкция Министерства здравоохранения Республики Беларусь </w:t>
      </w:r>
      <w:r w:rsidRPr="00E82FBE">
        <w:rPr>
          <w:spacing w:val="-9"/>
          <w:szCs w:val="28"/>
        </w:rPr>
        <w:br/>
        <w:t xml:space="preserve">от 05.09.2001 № 113-0801 «Гигиеническая и хирургическая </w:t>
      </w:r>
      <w:r w:rsidRPr="00E82FBE">
        <w:rPr>
          <w:szCs w:val="28"/>
        </w:rPr>
        <w:t>антисептика кожи рук медицинского персонала».</w:t>
      </w:r>
    </w:p>
    <w:p w:rsidR="0002567D" w:rsidRPr="00953981" w:rsidRDefault="0002567D" w:rsidP="00D9753D">
      <w:pPr>
        <w:pStyle w:val="af0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>П</w:t>
      </w:r>
      <w:r w:rsidRPr="00D618CA">
        <w:t>р</w:t>
      </w:r>
      <w:r>
        <w:t>иказ</w:t>
      </w:r>
      <w:r w:rsidRPr="00D618CA">
        <w:t xml:space="preserve"> Министерства здравоохранения Республики Беларусь от 16.11.2018 № 1185 «Об утверждении Положения о работе команды врача общей практики»</w:t>
      </w:r>
      <w:r>
        <w:t>.</w:t>
      </w:r>
    </w:p>
    <w:p w:rsidR="0002567D" w:rsidRDefault="0002567D" w:rsidP="00D9753D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02567D">
        <w:rPr>
          <w:szCs w:val="28"/>
        </w:rPr>
        <w:t>Об утверждении 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деятельность: постановление Совета Министров Республики Беларусь от 03.03.2020 № 130.</w:t>
      </w:r>
    </w:p>
    <w:p w:rsidR="00B1686A" w:rsidRDefault="0002567D" w:rsidP="00D9753D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>
        <w:rPr>
          <w:szCs w:val="28"/>
        </w:rPr>
        <w:t xml:space="preserve">Приказ Министерства здравоохранения Республики Беларусь от 27.11.2017 № 1355 «Об утверждении Инструкций по выполнению инъекций и внутривенных </w:t>
      </w:r>
      <w:proofErr w:type="spellStart"/>
      <w:r>
        <w:rPr>
          <w:szCs w:val="28"/>
        </w:rPr>
        <w:t>инфузий</w:t>
      </w:r>
      <w:proofErr w:type="spellEnd"/>
      <w:r>
        <w:rPr>
          <w:szCs w:val="28"/>
        </w:rPr>
        <w:t>».</w:t>
      </w:r>
    </w:p>
    <w:p w:rsidR="0002567D" w:rsidRPr="00B1686A" w:rsidRDefault="0002567D" w:rsidP="00D9753D">
      <w:pPr>
        <w:numPr>
          <w:ilvl w:val="0"/>
          <w:numId w:val="27"/>
        </w:numPr>
        <w:tabs>
          <w:tab w:val="left" w:pos="1418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B1686A">
        <w:rPr>
          <w:szCs w:val="28"/>
        </w:rPr>
        <w:t xml:space="preserve">Приказ Министерства здравоохранения Республики Беларусь от </w:t>
      </w:r>
      <w:r w:rsidR="00B1686A" w:rsidRPr="00B1686A">
        <w:rPr>
          <w:szCs w:val="28"/>
        </w:rPr>
        <w:t xml:space="preserve">14.05.2020 </w:t>
      </w:r>
      <w:r w:rsidRPr="00B1686A">
        <w:rPr>
          <w:szCs w:val="28"/>
        </w:rPr>
        <w:t>№ 530 «Об утверждении Инструкций по выполнению терапевтических лечебных и диагностических манипуляций</w:t>
      </w:r>
      <w:r w:rsidR="00B1686A" w:rsidRPr="00B1686A">
        <w:rPr>
          <w:szCs w:val="28"/>
        </w:rPr>
        <w:t>».</w:t>
      </w:r>
    </w:p>
    <w:sectPr w:rsidR="0002567D" w:rsidRPr="00B1686A" w:rsidSect="00907F3E">
      <w:pgSz w:w="11906" w:h="16838"/>
      <w:pgMar w:top="1134" w:right="566" w:bottom="1134" w:left="1701" w:header="708" w:footer="3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16" w:rsidRDefault="00911016" w:rsidP="00A8295C">
      <w:r>
        <w:separator/>
      </w:r>
    </w:p>
  </w:endnote>
  <w:endnote w:type="continuationSeparator" w:id="0">
    <w:p w:rsidR="00911016" w:rsidRDefault="00911016" w:rsidP="00A8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24" w:rsidRPr="001F75AD" w:rsidRDefault="00633224" w:rsidP="001F75A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16" w:rsidRDefault="00911016" w:rsidP="00A8295C">
      <w:r>
        <w:separator/>
      </w:r>
    </w:p>
  </w:footnote>
  <w:footnote w:type="continuationSeparator" w:id="0">
    <w:p w:rsidR="00911016" w:rsidRDefault="00911016" w:rsidP="00A8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428385"/>
      <w:docPartObj>
        <w:docPartGallery w:val="Page Numbers (Top of Page)"/>
        <w:docPartUnique/>
      </w:docPartObj>
    </w:sdtPr>
    <w:sdtContent>
      <w:p w:rsidR="00A907DD" w:rsidRDefault="00526886">
        <w:pPr>
          <w:pStyle w:val="a5"/>
          <w:jc w:val="center"/>
        </w:pPr>
        <w:r>
          <w:fldChar w:fldCharType="begin"/>
        </w:r>
        <w:r w:rsidR="00A907DD">
          <w:instrText>PAGE   \* MERGEFORMAT</w:instrText>
        </w:r>
        <w:r>
          <w:fldChar w:fldCharType="separate"/>
        </w:r>
        <w:r w:rsidR="00C94CDA">
          <w:rPr>
            <w:noProof/>
          </w:rPr>
          <w:t>2</w:t>
        </w:r>
        <w:r>
          <w:fldChar w:fldCharType="end"/>
        </w:r>
      </w:p>
    </w:sdtContent>
  </w:sdt>
  <w:p w:rsidR="00A907DD" w:rsidRDefault="00A907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CD3"/>
    <w:multiLevelType w:val="hybridMultilevel"/>
    <w:tmpl w:val="959602BE"/>
    <w:lvl w:ilvl="0" w:tplc="3B128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3F90"/>
    <w:multiLevelType w:val="hybridMultilevel"/>
    <w:tmpl w:val="4AF4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4447"/>
    <w:multiLevelType w:val="hybridMultilevel"/>
    <w:tmpl w:val="83F02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F81070"/>
    <w:multiLevelType w:val="hybridMultilevel"/>
    <w:tmpl w:val="C4741530"/>
    <w:lvl w:ilvl="0" w:tplc="40E27E06">
      <w:start w:val="43"/>
      <w:numFmt w:val="decimal"/>
      <w:lvlText w:val="%1."/>
      <w:lvlJc w:val="left"/>
      <w:pPr>
        <w:ind w:left="1084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8B5347"/>
    <w:multiLevelType w:val="hybridMultilevel"/>
    <w:tmpl w:val="09A688CA"/>
    <w:lvl w:ilvl="0" w:tplc="F2E4BE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C27872"/>
    <w:multiLevelType w:val="hybridMultilevel"/>
    <w:tmpl w:val="D4F69944"/>
    <w:lvl w:ilvl="0" w:tplc="4502E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07154"/>
    <w:multiLevelType w:val="hybridMultilevel"/>
    <w:tmpl w:val="FC72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533C9"/>
    <w:multiLevelType w:val="hybridMultilevel"/>
    <w:tmpl w:val="9E34B03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8">
    <w:nsid w:val="1C0C1C23"/>
    <w:multiLevelType w:val="hybridMultilevel"/>
    <w:tmpl w:val="2F1CA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72C3D"/>
    <w:multiLevelType w:val="hybridMultilevel"/>
    <w:tmpl w:val="C8E227FE"/>
    <w:lvl w:ilvl="0" w:tplc="91CE14A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E4B8F"/>
    <w:multiLevelType w:val="hybridMultilevel"/>
    <w:tmpl w:val="C122D22A"/>
    <w:lvl w:ilvl="0" w:tplc="F2E4B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45DDC"/>
    <w:multiLevelType w:val="hybridMultilevel"/>
    <w:tmpl w:val="2B7EF4A2"/>
    <w:lvl w:ilvl="0" w:tplc="798A095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4C1B9B"/>
    <w:multiLevelType w:val="hybridMultilevel"/>
    <w:tmpl w:val="47D8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C129D"/>
    <w:multiLevelType w:val="hybridMultilevel"/>
    <w:tmpl w:val="7B943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E107D9"/>
    <w:multiLevelType w:val="hybridMultilevel"/>
    <w:tmpl w:val="430C7318"/>
    <w:lvl w:ilvl="0" w:tplc="041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15">
    <w:nsid w:val="378C3759"/>
    <w:multiLevelType w:val="hybridMultilevel"/>
    <w:tmpl w:val="9E34B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A27098"/>
    <w:multiLevelType w:val="hybridMultilevel"/>
    <w:tmpl w:val="959047B2"/>
    <w:lvl w:ilvl="0" w:tplc="F2E4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C059A"/>
    <w:multiLevelType w:val="hybridMultilevel"/>
    <w:tmpl w:val="2DEA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D0F75"/>
    <w:multiLevelType w:val="hybridMultilevel"/>
    <w:tmpl w:val="E06AFF86"/>
    <w:lvl w:ilvl="0" w:tplc="91CE14A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9">
    <w:nsid w:val="3CCB6650"/>
    <w:multiLevelType w:val="hybridMultilevel"/>
    <w:tmpl w:val="8ABE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D5DC7"/>
    <w:multiLevelType w:val="hybridMultilevel"/>
    <w:tmpl w:val="F2DEE5BA"/>
    <w:lvl w:ilvl="0" w:tplc="F2E4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B2B4C"/>
    <w:multiLevelType w:val="hybridMultilevel"/>
    <w:tmpl w:val="D4F69944"/>
    <w:lvl w:ilvl="0" w:tplc="4502E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B16D39"/>
    <w:multiLevelType w:val="hybridMultilevel"/>
    <w:tmpl w:val="83F02D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314903"/>
    <w:multiLevelType w:val="hybridMultilevel"/>
    <w:tmpl w:val="5CE4F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42662"/>
    <w:multiLevelType w:val="hybridMultilevel"/>
    <w:tmpl w:val="4FC83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6F7A5C"/>
    <w:multiLevelType w:val="hybridMultilevel"/>
    <w:tmpl w:val="B7408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4D11E79"/>
    <w:multiLevelType w:val="hybridMultilevel"/>
    <w:tmpl w:val="88C8ECB2"/>
    <w:lvl w:ilvl="0" w:tplc="1FC64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740FA3"/>
    <w:multiLevelType w:val="hybridMultilevel"/>
    <w:tmpl w:val="22E0690A"/>
    <w:lvl w:ilvl="0" w:tplc="3EAC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16204"/>
    <w:multiLevelType w:val="hybridMultilevel"/>
    <w:tmpl w:val="0C5A3A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D489E"/>
    <w:multiLevelType w:val="hybridMultilevel"/>
    <w:tmpl w:val="47D8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47D08"/>
    <w:multiLevelType w:val="hybridMultilevel"/>
    <w:tmpl w:val="BC3E08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B0A4D77"/>
    <w:multiLevelType w:val="hybridMultilevel"/>
    <w:tmpl w:val="4580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A15AE"/>
    <w:multiLevelType w:val="hybridMultilevel"/>
    <w:tmpl w:val="B51CA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1AE00FC"/>
    <w:multiLevelType w:val="hybridMultilevel"/>
    <w:tmpl w:val="6D667DAC"/>
    <w:lvl w:ilvl="0" w:tplc="2FE8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360A0E"/>
    <w:multiLevelType w:val="hybridMultilevel"/>
    <w:tmpl w:val="F2DEE5BA"/>
    <w:lvl w:ilvl="0" w:tplc="F2E4B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B2BD5"/>
    <w:multiLevelType w:val="singleLevel"/>
    <w:tmpl w:val="3EA221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6">
    <w:nsid w:val="79951A90"/>
    <w:multiLevelType w:val="hybridMultilevel"/>
    <w:tmpl w:val="2DE40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E33CED"/>
    <w:multiLevelType w:val="hybridMultilevel"/>
    <w:tmpl w:val="959602BE"/>
    <w:lvl w:ilvl="0" w:tplc="3B128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459D1"/>
    <w:multiLevelType w:val="hybridMultilevel"/>
    <w:tmpl w:val="EA24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B6D32"/>
    <w:multiLevelType w:val="hybridMultilevel"/>
    <w:tmpl w:val="06287EFC"/>
    <w:lvl w:ilvl="0" w:tplc="207A5B9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8"/>
  </w:num>
  <w:num w:numId="5">
    <w:abstractNumId w:val="24"/>
  </w:num>
  <w:num w:numId="6">
    <w:abstractNumId w:val="7"/>
  </w:num>
  <w:num w:numId="7">
    <w:abstractNumId w:val="29"/>
  </w:num>
  <w:num w:numId="8">
    <w:abstractNumId w:val="23"/>
  </w:num>
  <w:num w:numId="9">
    <w:abstractNumId w:val="31"/>
  </w:num>
  <w:num w:numId="10">
    <w:abstractNumId w:val="1"/>
  </w:num>
  <w:num w:numId="11">
    <w:abstractNumId w:val="11"/>
  </w:num>
  <w:num w:numId="12">
    <w:abstractNumId w:val="33"/>
  </w:num>
  <w:num w:numId="13">
    <w:abstractNumId w:val="12"/>
  </w:num>
  <w:num w:numId="14">
    <w:abstractNumId w:val="10"/>
  </w:num>
  <w:num w:numId="15">
    <w:abstractNumId w:val="16"/>
  </w:num>
  <w:num w:numId="16">
    <w:abstractNumId w:val="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4"/>
  </w:num>
  <w:num w:numId="21">
    <w:abstractNumId w:val="27"/>
  </w:num>
  <w:num w:numId="22">
    <w:abstractNumId w:val="0"/>
  </w:num>
  <w:num w:numId="23">
    <w:abstractNumId w:val="37"/>
  </w:num>
  <w:num w:numId="24">
    <w:abstractNumId w:val="21"/>
  </w:num>
  <w:num w:numId="25">
    <w:abstractNumId w:val="5"/>
  </w:num>
  <w:num w:numId="26">
    <w:abstractNumId w:val="34"/>
  </w:num>
  <w:num w:numId="27">
    <w:abstractNumId w:val="20"/>
  </w:num>
  <w:num w:numId="28">
    <w:abstractNumId w:val="13"/>
  </w:num>
  <w:num w:numId="29">
    <w:abstractNumId w:val="14"/>
  </w:num>
  <w:num w:numId="30">
    <w:abstractNumId w:val="3"/>
  </w:num>
  <w:num w:numId="31">
    <w:abstractNumId w:val="17"/>
  </w:num>
  <w:num w:numId="32">
    <w:abstractNumId w:val="6"/>
  </w:num>
  <w:num w:numId="33">
    <w:abstractNumId w:val="32"/>
  </w:num>
  <w:num w:numId="34">
    <w:abstractNumId w:val="39"/>
  </w:num>
  <w:num w:numId="35">
    <w:abstractNumId w:val="30"/>
  </w:num>
  <w:num w:numId="36">
    <w:abstractNumId w:val="36"/>
  </w:num>
  <w:num w:numId="37">
    <w:abstractNumId w:val="25"/>
  </w:num>
  <w:num w:numId="38">
    <w:abstractNumId w:val="22"/>
  </w:num>
  <w:num w:numId="39">
    <w:abstractNumId w:val="15"/>
  </w:num>
  <w:num w:numId="40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138FB"/>
    <w:rsid w:val="0000225A"/>
    <w:rsid w:val="00002B58"/>
    <w:rsid w:val="0000467D"/>
    <w:rsid w:val="0000476B"/>
    <w:rsid w:val="00004838"/>
    <w:rsid w:val="00004D8C"/>
    <w:rsid w:val="00010A95"/>
    <w:rsid w:val="00015280"/>
    <w:rsid w:val="00016D36"/>
    <w:rsid w:val="000215DE"/>
    <w:rsid w:val="00021AF7"/>
    <w:rsid w:val="00022784"/>
    <w:rsid w:val="0002567D"/>
    <w:rsid w:val="00025D7D"/>
    <w:rsid w:val="0002720C"/>
    <w:rsid w:val="0003078F"/>
    <w:rsid w:val="00030D11"/>
    <w:rsid w:val="0003105C"/>
    <w:rsid w:val="00037096"/>
    <w:rsid w:val="000422C2"/>
    <w:rsid w:val="0004284E"/>
    <w:rsid w:val="00044E70"/>
    <w:rsid w:val="00045355"/>
    <w:rsid w:val="00047D94"/>
    <w:rsid w:val="00050DEC"/>
    <w:rsid w:val="00056124"/>
    <w:rsid w:val="0005643B"/>
    <w:rsid w:val="0006136D"/>
    <w:rsid w:val="000634B3"/>
    <w:rsid w:val="000637FB"/>
    <w:rsid w:val="000653B0"/>
    <w:rsid w:val="00065A08"/>
    <w:rsid w:val="0008088C"/>
    <w:rsid w:val="00083275"/>
    <w:rsid w:val="000846B6"/>
    <w:rsid w:val="00085916"/>
    <w:rsid w:val="00086DBF"/>
    <w:rsid w:val="00091079"/>
    <w:rsid w:val="000944F5"/>
    <w:rsid w:val="00095977"/>
    <w:rsid w:val="00095D9B"/>
    <w:rsid w:val="000A1647"/>
    <w:rsid w:val="000A16B3"/>
    <w:rsid w:val="000A170E"/>
    <w:rsid w:val="000A1800"/>
    <w:rsid w:val="000A23CA"/>
    <w:rsid w:val="000A7D68"/>
    <w:rsid w:val="000B2333"/>
    <w:rsid w:val="000B613C"/>
    <w:rsid w:val="000B677F"/>
    <w:rsid w:val="000B710B"/>
    <w:rsid w:val="000C0ECF"/>
    <w:rsid w:val="000C16F5"/>
    <w:rsid w:val="000C3639"/>
    <w:rsid w:val="000C440B"/>
    <w:rsid w:val="000D003E"/>
    <w:rsid w:val="000D0AAD"/>
    <w:rsid w:val="000D483C"/>
    <w:rsid w:val="000D5602"/>
    <w:rsid w:val="000D696D"/>
    <w:rsid w:val="000E2CFB"/>
    <w:rsid w:val="000E3BD9"/>
    <w:rsid w:val="000E4301"/>
    <w:rsid w:val="000F31A8"/>
    <w:rsid w:val="000F36BB"/>
    <w:rsid w:val="000F3E78"/>
    <w:rsid w:val="000F5485"/>
    <w:rsid w:val="000F6E14"/>
    <w:rsid w:val="00100BC9"/>
    <w:rsid w:val="00102561"/>
    <w:rsid w:val="00103A35"/>
    <w:rsid w:val="00105E57"/>
    <w:rsid w:val="00106F7B"/>
    <w:rsid w:val="00107F97"/>
    <w:rsid w:val="00112292"/>
    <w:rsid w:val="00112532"/>
    <w:rsid w:val="0011635B"/>
    <w:rsid w:val="0011660F"/>
    <w:rsid w:val="001169D8"/>
    <w:rsid w:val="00121DCA"/>
    <w:rsid w:val="001229CB"/>
    <w:rsid w:val="00126F90"/>
    <w:rsid w:val="001322BF"/>
    <w:rsid w:val="0013292F"/>
    <w:rsid w:val="001330DE"/>
    <w:rsid w:val="00134F3F"/>
    <w:rsid w:val="00135D3E"/>
    <w:rsid w:val="00141F34"/>
    <w:rsid w:val="00144DBB"/>
    <w:rsid w:val="001455BC"/>
    <w:rsid w:val="00146576"/>
    <w:rsid w:val="001465B1"/>
    <w:rsid w:val="001470D0"/>
    <w:rsid w:val="0014778F"/>
    <w:rsid w:val="00150E75"/>
    <w:rsid w:val="00151167"/>
    <w:rsid w:val="00151790"/>
    <w:rsid w:val="0015255D"/>
    <w:rsid w:val="00152F03"/>
    <w:rsid w:val="00153C86"/>
    <w:rsid w:val="00156809"/>
    <w:rsid w:val="001604D2"/>
    <w:rsid w:val="001605CE"/>
    <w:rsid w:val="00160B03"/>
    <w:rsid w:val="00162357"/>
    <w:rsid w:val="00163889"/>
    <w:rsid w:val="001648A9"/>
    <w:rsid w:val="00166789"/>
    <w:rsid w:val="00166791"/>
    <w:rsid w:val="00171BA6"/>
    <w:rsid w:val="00175560"/>
    <w:rsid w:val="001769AB"/>
    <w:rsid w:val="0017762F"/>
    <w:rsid w:val="00184110"/>
    <w:rsid w:val="0019329E"/>
    <w:rsid w:val="001A033F"/>
    <w:rsid w:val="001A1106"/>
    <w:rsid w:val="001A2E7F"/>
    <w:rsid w:val="001A3B36"/>
    <w:rsid w:val="001A66CD"/>
    <w:rsid w:val="001A675E"/>
    <w:rsid w:val="001A7C76"/>
    <w:rsid w:val="001B05AC"/>
    <w:rsid w:val="001B0B16"/>
    <w:rsid w:val="001B10FB"/>
    <w:rsid w:val="001B7497"/>
    <w:rsid w:val="001B74E8"/>
    <w:rsid w:val="001D1F74"/>
    <w:rsid w:val="001D49E0"/>
    <w:rsid w:val="001D5442"/>
    <w:rsid w:val="001E1954"/>
    <w:rsid w:val="001E3148"/>
    <w:rsid w:val="001E4591"/>
    <w:rsid w:val="001E6665"/>
    <w:rsid w:val="001E686C"/>
    <w:rsid w:val="001F698B"/>
    <w:rsid w:val="001F75AD"/>
    <w:rsid w:val="002016E4"/>
    <w:rsid w:val="00202451"/>
    <w:rsid w:val="00204858"/>
    <w:rsid w:val="00207C10"/>
    <w:rsid w:val="0021280D"/>
    <w:rsid w:val="002138FB"/>
    <w:rsid w:val="00216178"/>
    <w:rsid w:val="002167CE"/>
    <w:rsid w:val="00216801"/>
    <w:rsid w:val="00216D93"/>
    <w:rsid w:val="00220DA0"/>
    <w:rsid w:val="00223FF6"/>
    <w:rsid w:val="00224ECE"/>
    <w:rsid w:val="00227EF6"/>
    <w:rsid w:val="00236E41"/>
    <w:rsid w:val="00241020"/>
    <w:rsid w:val="00244895"/>
    <w:rsid w:val="00247833"/>
    <w:rsid w:val="002509F3"/>
    <w:rsid w:val="00252C0F"/>
    <w:rsid w:val="00253515"/>
    <w:rsid w:val="00260CB5"/>
    <w:rsid w:val="002674CF"/>
    <w:rsid w:val="00270C7D"/>
    <w:rsid w:val="0027793C"/>
    <w:rsid w:val="002779D5"/>
    <w:rsid w:val="00281329"/>
    <w:rsid w:val="002835A3"/>
    <w:rsid w:val="002843BA"/>
    <w:rsid w:val="00287F7A"/>
    <w:rsid w:val="002919F4"/>
    <w:rsid w:val="00294567"/>
    <w:rsid w:val="00295470"/>
    <w:rsid w:val="00296D1C"/>
    <w:rsid w:val="002A1025"/>
    <w:rsid w:val="002A158A"/>
    <w:rsid w:val="002A2FEC"/>
    <w:rsid w:val="002A733C"/>
    <w:rsid w:val="002B7F74"/>
    <w:rsid w:val="002C0E13"/>
    <w:rsid w:val="002C3305"/>
    <w:rsid w:val="002C4591"/>
    <w:rsid w:val="002D05C4"/>
    <w:rsid w:val="002D07D5"/>
    <w:rsid w:val="002D5205"/>
    <w:rsid w:val="002D5255"/>
    <w:rsid w:val="002E1F2C"/>
    <w:rsid w:val="002E321E"/>
    <w:rsid w:val="002E38B8"/>
    <w:rsid w:val="002E3DCE"/>
    <w:rsid w:val="002E4108"/>
    <w:rsid w:val="002E4C9D"/>
    <w:rsid w:val="002E5679"/>
    <w:rsid w:val="002F1273"/>
    <w:rsid w:val="002F5C5B"/>
    <w:rsid w:val="002F734A"/>
    <w:rsid w:val="003002CF"/>
    <w:rsid w:val="0030297A"/>
    <w:rsid w:val="00302DF4"/>
    <w:rsid w:val="00315061"/>
    <w:rsid w:val="00317D83"/>
    <w:rsid w:val="00320A5E"/>
    <w:rsid w:val="00322A4B"/>
    <w:rsid w:val="00322CA2"/>
    <w:rsid w:val="00324397"/>
    <w:rsid w:val="00332CF4"/>
    <w:rsid w:val="00336E8A"/>
    <w:rsid w:val="0033709E"/>
    <w:rsid w:val="00337D3B"/>
    <w:rsid w:val="0034152F"/>
    <w:rsid w:val="003435FD"/>
    <w:rsid w:val="00343C62"/>
    <w:rsid w:val="00346832"/>
    <w:rsid w:val="00346ED5"/>
    <w:rsid w:val="00347325"/>
    <w:rsid w:val="00347463"/>
    <w:rsid w:val="00347BE2"/>
    <w:rsid w:val="00350655"/>
    <w:rsid w:val="00365651"/>
    <w:rsid w:val="003700BE"/>
    <w:rsid w:val="003737E3"/>
    <w:rsid w:val="0037738A"/>
    <w:rsid w:val="0038355C"/>
    <w:rsid w:val="00384E6B"/>
    <w:rsid w:val="00387B85"/>
    <w:rsid w:val="00393D87"/>
    <w:rsid w:val="00393FA0"/>
    <w:rsid w:val="00395EBC"/>
    <w:rsid w:val="003A6CA8"/>
    <w:rsid w:val="003A7479"/>
    <w:rsid w:val="003B0F74"/>
    <w:rsid w:val="003B2230"/>
    <w:rsid w:val="003B27D5"/>
    <w:rsid w:val="003B3174"/>
    <w:rsid w:val="003B5A57"/>
    <w:rsid w:val="003B5B15"/>
    <w:rsid w:val="003C065B"/>
    <w:rsid w:val="003C07B6"/>
    <w:rsid w:val="003C0BB7"/>
    <w:rsid w:val="003C3D45"/>
    <w:rsid w:val="003C539F"/>
    <w:rsid w:val="003C6C29"/>
    <w:rsid w:val="003D0878"/>
    <w:rsid w:val="003D402A"/>
    <w:rsid w:val="003D44AF"/>
    <w:rsid w:val="003D5A08"/>
    <w:rsid w:val="003E0BDB"/>
    <w:rsid w:val="003E180B"/>
    <w:rsid w:val="003E2DD5"/>
    <w:rsid w:val="003F3CF2"/>
    <w:rsid w:val="003F5144"/>
    <w:rsid w:val="003F5311"/>
    <w:rsid w:val="003F53A4"/>
    <w:rsid w:val="003F5DCD"/>
    <w:rsid w:val="00411FC4"/>
    <w:rsid w:val="0041481A"/>
    <w:rsid w:val="00415706"/>
    <w:rsid w:val="004158E7"/>
    <w:rsid w:val="00415B6D"/>
    <w:rsid w:val="0041639A"/>
    <w:rsid w:val="00425AB9"/>
    <w:rsid w:val="004270D3"/>
    <w:rsid w:val="00427367"/>
    <w:rsid w:val="00432765"/>
    <w:rsid w:val="00434E46"/>
    <w:rsid w:val="00450B1C"/>
    <w:rsid w:val="00452468"/>
    <w:rsid w:val="00454E8E"/>
    <w:rsid w:val="004615FA"/>
    <w:rsid w:val="00461C07"/>
    <w:rsid w:val="004701B1"/>
    <w:rsid w:val="00470BA1"/>
    <w:rsid w:val="00471960"/>
    <w:rsid w:val="00472E33"/>
    <w:rsid w:val="00473651"/>
    <w:rsid w:val="0047400B"/>
    <w:rsid w:val="00474965"/>
    <w:rsid w:val="0048072C"/>
    <w:rsid w:val="004852E8"/>
    <w:rsid w:val="00492276"/>
    <w:rsid w:val="004945E6"/>
    <w:rsid w:val="004966F0"/>
    <w:rsid w:val="004A17F4"/>
    <w:rsid w:val="004A1FD7"/>
    <w:rsid w:val="004A2098"/>
    <w:rsid w:val="004A3070"/>
    <w:rsid w:val="004A3225"/>
    <w:rsid w:val="004A76F9"/>
    <w:rsid w:val="004B009C"/>
    <w:rsid w:val="004B0FAD"/>
    <w:rsid w:val="004B1D8B"/>
    <w:rsid w:val="004B2722"/>
    <w:rsid w:val="004B7D2C"/>
    <w:rsid w:val="004C304A"/>
    <w:rsid w:val="004C42E0"/>
    <w:rsid w:val="004C4BA0"/>
    <w:rsid w:val="004C6173"/>
    <w:rsid w:val="004C766A"/>
    <w:rsid w:val="004D146E"/>
    <w:rsid w:val="004D7715"/>
    <w:rsid w:val="004E1B61"/>
    <w:rsid w:val="004E3DD0"/>
    <w:rsid w:val="004E4278"/>
    <w:rsid w:val="004F1AD5"/>
    <w:rsid w:val="004F3B9A"/>
    <w:rsid w:val="004F6185"/>
    <w:rsid w:val="004F6A25"/>
    <w:rsid w:val="0050290A"/>
    <w:rsid w:val="00502F40"/>
    <w:rsid w:val="00506477"/>
    <w:rsid w:val="005070E8"/>
    <w:rsid w:val="00511D9D"/>
    <w:rsid w:val="00511ED0"/>
    <w:rsid w:val="00513382"/>
    <w:rsid w:val="00514106"/>
    <w:rsid w:val="00517239"/>
    <w:rsid w:val="00520666"/>
    <w:rsid w:val="005206A3"/>
    <w:rsid w:val="00521AE0"/>
    <w:rsid w:val="005238A2"/>
    <w:rsid w:val="0052535F"/>
    <w:rsid w:val="00525675"/>
    <w:rsid w:val="00526705"/>
    <w:rsid w:val="00526886"/>
    <w:rsid w:val="005270F9"/>
    <w:rsid w:val="005307A0"/>
    <w:rsid w:val="00531C81"/>
    <w:rsid w:val="00533595"/>
    <w:rsid w:val="00540626"/>
    <w:rsid w:val="00545808"/>
    <w:rsid w:val="00555515"/>
    <w:rsid w:val="0055687F"/>
    <w:rsid w:val="00557BBC"/>
    <w:rsid w:val="005606FD"/>
    <w:rsid w:val="005618E5"/>
    <w:rsid w:val="00562DF3"/>
    <w:rsid w:val="005631C0"/>
    <w:rsid w:val="00564308"/>
    <w:rsid w:val="005656AC"/>
    <w:rsid w:val="00566826"/>
    <w:rsid w:val="00570F86"/>
    <w:rsid w:val="00571683"/>
    <w:rsid w:val="00574C99"/>
    <w:rsid w:val="00580668"/>
    <w:rsid w:val="00584341"/>
    <w:rsid w:val="00584A55"/>
    <w:rsid w:val="0058649D"/>
    <w:rsid w:val="00586B03"/>
    <w:rsid w:val="00587AC3"/>
    <w:rsid w:val="00590C74"/>
    <w:rsid w:val="00591F47"/>
    <w:rsid w:val="00597D56"/>
    <w:rsid w:val="005A01B8"/>
    <w:rsid w:val="005A36C0"/>
    <w:rsid w:val="005A4D50"/>
    <w:rsid w:val="005A6229"/>
    <w:rsid w:val="005A7B79"/>
    <w:rsid w:val="005B096D"/>
    <w:rsid w:val="005B17F6"/>
    <w:rsid w:val="005B1DCE"/>
    <w:rsid w:val="005B27E3"/>
    <w:rsid w:val="005B3C05"/>
    <w:rsid w:val="005B74DD"/>
    <w:rsid w:val="005B7CA6"/>
    <w:rsid w:val="005B7EC5"/>
    <w:rsid w:val="005C0810"/>
    <w:rsid w:val="005C0A1B"/>
    <w:rsid w:val="005C2149"/>
    <w:rsid w:val="005C28E8"/>
    <w:rsid w:val="005C668F"/>
    <w:rsid w:val="005C721C"/>
    <w:rsid w:val="005C77BF"/>
    <w:rsid w:val="005C7D0A"/>
    <w:rsid w:val="005D2AC0"/>
    <w:rsid w:val="005D43FE"/>
    <w:rsid w:val="005D67EB"/>
    <w:rsid w:val="005E160B"/>
    <w:rsid w:val="005E3B10"/>
    <w:rsid w:val="005E54D3"/>
    <w:rsid w:val="005E5FB3"/>
    <w:rsid w:val="005E6E36"/>
    <w:rsid w:val="005E740A"/>
    <w:rsid w:val="005F0BD8"/>
    <w:rsid w:val="005F1CF1"/>
    <w:rsid w:val="005F1FD8"/>
    <w:rsid w:val="005F21D9"/>
    <w:rsid w:val="00602A97"/>
    <w:rsid w:val="006030D1"/>
    <w:rsid w:val="00604911"/>
    <w:rsid w:val="00604991"/>
    <w:rsid w:val="006079D9"/>
    <w:rsid w:val="00613870"/>
    <w:rsid w:val="00613C47"/>
    <w:rsid w:val="00613D1A"/>
    <w:rsid w:val="00614886"/>
    <w:rsid w:val="00617234"/>
    <w:rsid w:val="006175BC"/>
    <w:rsid w:val="00622776"/>
    <w:rsid w:val="00630D14"/>
    <w:rsid w:val="00631C4B"/>
    <w:rsid w:val="00633204"/>
    <w:rsid w:val="00633224"/>
    <w:rsid w:val="00634765"/>
    <w:rsid w:val="006374BC"/>
    <w:rsid w:val="0064197C"/>
    <w:rsid w:val="0064481D"/>
    <w:rsid w:val="006450D7"/>
    <w:rsid w:val="0065782E"/>
    <w:rsid w:val="006605D6"/>
    <w:rsid w:val="0066172E"/>
    <w:rsid w:val="006618AA"/>
    <w:rsid w:val="006638CC"/>
    <w:rsid w:val="006639BA"/>
    <w:rsid w:val="006651F8"/>
    <w:rsid w:val="00672887"/>
    <w:rsid w:val="00677897"/>
    <w:rsid w:val="00677DF8"/>
    <w:rsid w:val="00680841"/>
    <w:rsid w:val="00680B79"/>
    <w:rsid w:val="0068228D"/>
    <w:rsid w:val="00682CFE"/>
    <w:rsid w:val="006845B8"/>
    <w:rsid w:val="00692131"/>
    <w:rsid w:val="0069263D"/>
    <w:rsid w:val="00692B96"/>
    <w:rsid w:val="00693595"/>
    <w:rsid w:val="006A0A6B"/>
    <w:rsid w:val="006A0F70"/>
    <w:rsid w:val="006A10EB"/>
    <w:rsid w:val="006A1870"/>
    <w:rsid w:val="006A42A4"/>
    <w:rsid w:val="006A43B3"/>
    <w:rsid w:val="006A5A8A"/>
    <w:rsid w:val="006A60F6"/>
    <w:rsid w:val="006B01FF"/>
    <w:rsid w:val="006B0218"/>
    <w:rsid w:val="006B09DD"/>
    <w:rsid w:val="006B6351"/>
    <w:rsid w:val="006B6978"/>
    <w:rsid w:val="006B6F92"/>
    <w:rsid w:val="006C1DDB"/>
    <w:rsid w:val="006C6309"/>
    <w:rsid w:val="006C7C19"/>
    <w:rsid w:val="006D2539"/>
    <w:rsid w:val="006D257F"/>
    <w:rsid w:val="006D4558"/>
    <w:rsid w:val="006D56D0"/>
    <w:rsid w:val="006D5766"/>
    <w:rsid w:val="006E02D8"/>
    <w:rsid w:val="006E40E2"/>
    <w:rsid w:val="006E5578"/>
    <w:rsid w:val="006E60C2"/>
    <w:rsid w:val="006F1BB6"/>
    <w:rsid w:val="006F26FE"/>
    <w:rsid w:val="006F374E"/>
    <w:rsid w:val="006F77B1"/>
    <w:rsid w:val="0070025E"/>
    <w:rsid w:val="007104E6"/>
    <w:rsid w:val="00713241"/>
    <w:rsid w:val="00715770"/>
    <w:rsid w:val="00717F2F"/>
    <w:rsid w:val="0072046C"/>
    <w:rsid w:val="00730B3B"/>
    <w:rsid w:val="00733567"/>
    <w:rsid w:val="00733D41"/>
    <w:rsid w:val="00735246"/>
    <w:rsid w:val="007365C8"/>
    <w:rsid w:val="0074337A"/>
    <w:rsid w:val="007443D3"/>
    <w:rsid w:val="00747764"/>
    <w:rsid w:val="00752459"/>
    <w:rsid w:val="0075279F"/>
    <w:rsid w:val="00752A77"/>
    <w:rsid w:val="00752A93"/>
    <w:rsid w:val="007552DC"/>
    <w:rsid w:val="00757713"/>
    <w:rsid w:val="0076699D"/>
    <w:rsid w:val="0076728C"/>
    <w:rsid w:val="00767D58"/>
    <w:rsid w:val="00772803"/>
    <w:rsid w:val="00773892"/>
    <w:rsid w:val="0077571E"/>
    <w:rsid w:val="00775F62"/>
    <w:rsid w:val="0078150A"/>
    <w:rsid w:val="00782ECD"/>
    <w:rsid w:val="00792656"/>
    <w:rsid w:val="007A658C"/>
    <w:rsid w:val="007B173F"/>
    <w:rsid w:val="007B335A"/>
    <w:rsid w:val="007B43F4"/>
    <w:rsid w:val="007B5EBB"/>
    <w:rsid w:val="007B6BFA"/>
    <w:rsid w:val="007C06B7"/>
    <w:rsid w:val="007C159A"/>
    <w:rsid w:val="007C1A2D"/>
    <w:rsid w:val="007C227F"/>
    <w:rsid w:val="007C33DC"/>
    <w:rsid w:val="007C3817"/>
    <w:rsid w:val="007C447D"/>
    <w:rsid w:val="007C7281"/>
    <w:rsid w:val="007C7516"/>
    <w:rsid w:val="007D0585"/>
    <w:rsid w:val="007D0CAD"/>
    <w:rsid w:val="007D3E19"/>
    <w:rsid w:val="007D5617"/>
    <w:rsid w:val="007E07C9"/>
    <w:rsid w:val="007E5A1B"/>
    <w:rsid w:val="007F0FCD"/>
    <w:rsid w:val="007F1B39"/>
    <w:rsid w:val="007F27E2"/>
    <w:rsid w:val="007F5339"/>
    <w:rsid w:val="007F58CA"/>
    <w:rsid w:val="00803279"/>
    <w:rsid w:val="00803EAC"/>
    <w:rsid w:val="008050F2"/>
    <w:rsid w:val="008052B7"/>
    <w:rsid w:val="008135D2"/>
    <w:rsid w:val="00814053"/>
    <w:rsid w:val="00816421"/>
    <w:rsid w:val="008205F8"/>
    <w:rsid w:val="00820FD4"/>
    <w:rsid w:val="00822561"/>
    <w:rsid w:val="008253D6"/>
    <w:rsid w:val="0082792D"/>
    <w:rsid w:val="008305B2"/>
    <w:rsid w:val="0083063A"/>
    <w:rsid w:val="00831275"/>
    <w:rsid w:val="008316D3"/>
    <w:rsid w:val="008316E4"/>
    <w:rsid w:val="0083541E"/>
    <w:rsid w:val="0083684A"/>
    <w:rsid w:val="008371FD"/>
    <w:rsid w:val="0084226D"/>
    <w:rsid w:val="00843E4D"/>
    <w:rsid w:val="00846576"/>
    <w:rsid w:val="00847632"/>
    <w:rsid w:val="00850018"/>
    <w:rsid w:val="00851013"/>
    <w:rsid w:val="00855193"/>
    <w:rsid w:val="0085618E"/>
    <w:rsid w:val="00861904"/>
    <w:rsid w:val="00866586"/>
    <w:rsid w:val="00867019"/>
    <w:rsid w:val="00876028"/>
    <w:rsid w:val="00877242"/>
    <w:rsid w:val="00877B4D"/>
    <w:rsid w:val="00877CF1"/>
    <w:rsid w:val="008801C3"/>
    <w:rsid w:val="00882208"/>
    <w:rsid w:val="008874EE"/>
    <w:rsid w:val="008912DC"/>
    <w:rsid w:val="00894772"/>
    <w:rsid w:val="00894887"/>
    <w:rsid w:val="0089554D"/>
    <w:rsid w:val="008A23CC"/>
    <w:rsid w:val="008A3DB5"/>
    <w:rsid w:val="008A4B09"/>
    <w:rsid w:val="008A571A"/>
    <w:rsid w:val="008B3425"/>
    <w:rsid w:val="008B3C94"/>
    <w:rsid w:val="008C0B51"/>
    <w:rsid w:val="008C16F0"/>
    <w:rsid w:val="008C5D08"/>
    <w:rsid w:val="008C65FB"/>
    <w:rsid w:val="008C741A"/>
    <w:rsid w:val="008D0ED4"/>
    <w:rsid w:val="008D1FEF"/>
    <w:rsid w:val="008D3B94"/>
    <w:rsid w:val="008D7801"/>
    <w:rsid w:val="008E227F"/>
    <w:rsid w:val="008E2B74"/>
    <w:rsid w:val="008E663A"/>
    <w:rsid w:val="008E67FA"/>
    <w:rsid w:val="008F33E3"/>
    <w:rsid w:val="008F4972"/>
    <w:rsid w:val="008F4C75"/>
    <w:rsid w:val="008F6839"/>
    <w:rsid w:val="008F7535"/>
    <w:rsid w:val="00902A03"/>
    <w:rsid w:val="00902F0E"/>
    <w:rsid w:val="00903F28"/>
    <w:rsid w:val="009045AC"/>
    <w:rsid w:val="009054E7"/>
    <w:rsid w:val="00905CC7"/>
    <w:rsid w:val="00906116"/>
    <w:rsid w:val="00906E88"/>
    <w:rsid w:val="00907F3E"/>
    <w:rsid w:val="00911016"/>
    <w:rsid w:val="009170B7"/>
    <w:rsid w:val="009235DD"/>
    <w:rsid w:val="009318FC"/>
    <w:rsid w:val="009337C0"/>
    <w:rsid w:val="00933A01"/>
    <w:rsid w:val="00933DAF"/>
    <w:rsid w:val="00936AD7"/>
    <w:rsid w:val="00937201"/>
    <w:rsid w:val="009373F6"/>
    <w:rsid w:val="00940E4D"/>
    <w:rsid w:val="00943E1B"/>
    <w:rsid w:val="00943E86"/>
    <w:rsid w:val="00944207"/>
    <w:rsid w:val="009458E0"/>
    <w:rsid w:val="009470B1"/>
    <w:rsid w:val="009503FE"/>
    <w:rsid w:val="0095189F"/>
    <w:rsid w:val="009568EE"/>
    <w:rsid w:val="00963798"/>
    <w:rsid w:val="009638C5"/>
    <w:rsid w:val="009648C1"/>
    <w:rsid w:val="009655AE"/>
    <w:rsid w:val="0096594D"/>
    <w:rsid w:val="0096663E"/>
    <w:rsid w:val="009704EB"/>
    <w:rsid w:val="00970865"/>
    <w:rsid w:val="00970E9F"/>
    <w:rsid w:val="00970EE8"/>
    <w:rsid w:val="00971BEE"/>
    <w:rsid w:val="00977155"/>
    <w:rsid w:val="00980F4F"/>
    <w:rsid w:val="0098458A"/>
    <w:rsid w:val="00984EBD"/>
    <w:rsid w:val="00985C08"/>
    <w:rsid w:val="00990822"/>
    <w:rsid w:val="00991C13"/>
    <w:rsid w:val="009A16ED"/>
    <w:rsid w:val="009A566F"/>
    <w:rsid w:val="009A5A74"/>
    <w:rsid w:val="009A61EF"/>
    <w:rsid w:val="009A775C"/>
    <w:rsid w:val="009B1428"/>
    <w:rsid w:val="009B2E8A"/>
    <w:rsid w:val="009B5A5B"/>
    <w:rsid w:val="009B65B2"/>
    <w:rsid w:val="009B6C39"/>
    <w:rsid w:val="009B7ACA"/>
    <w:rsid w:val="009C1069"/>
    <w:rsid w:val="009C3738"/>
    <w:rsid w:val="009D39F1"/>
    <w:rsid w:val="009D5551"/>
    <w:rsid w:val="009D5EC7"/>
    <w:rsid w:val="009D720E"/>
    <w:rsid w:val="009E1F5E"/>
    <w:rsid w:val="009E3CD5"/>
    <w:rsid w:val="009E443A"/>
    <w:rsid w:val="009E5287"/>
    <w:rsid w:val="009E537B"/>
    <w:rsid w:val="009E6E77"/>
    <w:rsid w:val="009F2A56"/>
    <w:rsid w:val="009F2C83"/>
    <w:rsid w:val="009F310C"/>
    <w:rsid w:val="009F3E79"/>
    <w:rsid w:val="009F449F"/>
    <w:rsid w:val="009F45C6"/>
    <w:rsid w:val="009F4FE7"/>
    <w:rsid w:val="009F6B09"/>
    <w:rsid w:val="00A00025"/>
    <w:rsid w:val="00A0440A"/>
    <w:rsid w:val="00A06F2C"/>
    <w:rsid w:val="00A07905"/>
    <w:rsid w:val="00A16C24"/>
    <w:rsid w:val="00A177DF"/>
    <w:rsid w:val="00A21DF3"/>
    <w:rsid w:val="00A225E6"/>
    <w:rsid w:val="00A231D3"/>
    <w:rsid w:val="00A2533E"/>
    <w:rsid w:val="00A2574F"/>
    <w:rsid w:val="00A25B6E"/>
    <w:rsid w:val="00A2669E"/>
    <w:rsid w:val="00A277F9"/>
    <w:rsid w:val="00A3608A"/>
    <w:rsid w:val="00A42180"/>
    <w:rsid w:val="00A42184"/>
    <w:rsid w:val="00A43314"/>
    <w:rsid w:val="00A4726C"/>
    <w:rsid w:val="00A51F00"/>
    <w:rsid w:val="00A54D19"/>
    <w:rsid w:val="00A56B0F"/>
    <w:rsid w:val="00A57886"/>
    <w:rsid w:val="00A6204C"/>
    <w:rsid w:val="00A62CF6"/>
    <w:rsid w:val="00A6540E"/>
    <w:rsid w:val="00A66B57"/>
    <w:rsid w:val="00A712DA"/>
    <w:rsid w:val="00A71883"/>
    <w:rsid w:val="00A7673E"/>
    <w:rsid w:val="00A77BD1"/>
    <w:rsid w:val="00A804EE"/>
    <w:rsid w:val="00A80EB6"/>
    <w:rsid w:val="00A81C0D"/>
    <w:rsid w:val="00A8295C"/>
    <w:rsid w:val="00A83239"/>
    <w:rsid w:val="00A83EA5"/>
    <w:rsid w:val="00A8417D"/>
    <w:rsid w:val="00A842C9"/>
    <w:rsid w:val="00A8449D"/>
    <w:rsid w:val="00A84AB7"/>
    <w:rsid w:val="00A86E8C"/>
    <w:rsid w:val="00A907DD"/>
    <w:rsid w:val="00A90D72"/>
    <w:rsid w:val="00A92CE5"/>
    <w:rsid w:val="00A95425"/>
    <w:rsid w:val="00A95DEE"/>
    <w:rsid w:val="00AA0624"/>
    <w:rsid w:val="00AA09D0"/>
    <w:rsid w:val="00AA2030"/>
    <w:rsid w:val="00AA5780"/>
    <w:rsid w:val="00AA6197"/>
    <w:rsid w:val="00AB5C44"/>
    <w:rsid w:val="00AB6A6B"/>
    <w:rsid w:val="00AB6F55"/>
    <w:rsid w:val="00AC00D4"/>
    <w:rsid w:val="00AC2C85"/>
    <w:rsid w:val="00AC2FD7"/>
    <w:rsid w:val="00AC5562"/>
    <w:rsid w:val="00AC565A"/>
    <w:rsid w:val="00AD0377"/>
    <w:rsid w:val="00AD11BF"/>
    <w:rsid w:val="00AD495E"/>
    <w:rsid w:val="00AD6D8D"/>
    <w:rsid w:val="00AD7150"/>
    <w:rsid w:val="00AE1194"/>
    <w:rsid w:val="00AE2702"/>
    <w:rsid w:val="00AE2B07"/>
    <w:rsid w:val="00AE7031"/>
    <w:rsid w:val="00AE7A79"/>
    <w:rsid w:val="00AF1D6D"/>
    <w:rsid w:val="00AF5385"/>
    <w:rsid w:val="00AF5B4E"/>
    <w:rsid w:val="00AF641F"/>
    <w:rsid w:val="00B02691"/>
    <w:rsid w:val="00B034A1"/>
    <w:rsid w:val="00B03ACC"/>
    <w:rsid w:val="00B04858"/>
    <w:rsid w:val="00B0580F"/>
    <w:rsid w:val="00B10A75"/>
    <w:rsid w:val="00B11CAA"/>
    <w:rsid w:val="00B14E81"/>
    <w:rsid w:val="00B166AE"/>
    <w:rsid w:val="00B1686A"/>
    <w:rsid w:val="00B178B4"/>
    <w:rsid w:val="00B20763"/>
    <w:rsid w:val="00B22D98"/>
    <w:rsid w:val="00B272DB"/>
    <w:rsid w:val="00B278D8"/>
    <w:rsid w:val="00B329ED"/>
    <w:rsid w:val="00B3502D"/>
    <w:rsid w:val="00B41456"/>
    <w:rsid w:val="00B42424"/>
    <w:rsid w:val="00B473FC"/>
    <w:rsid w:val="00B5271E"/>
    <w:rsid w:val="00B52B43"/>
    <w:rsid w:val="00B55B60"/>
    <w:rsid w:val="00B56CD8"/>
    <w:rsid w:val="00B6307B"/>
    <w:rsid w:val="00B64815"/>
    <w:rsid w:val="00B66936"/>
    <w:rsid w:val="00B72EAB"/>
    <w:rsid w:val="00B7407F"/>
    <w:rsid w:val="00B7422C"/>
    <w:rsid w:val="00B7480B"/>
    <w:rsid w:val="00B76398"/>
    <w:rsid w:val="00B803F3"/>
    <w:rsid w:val="00B82173"/>
    <w:rsid w:val="00B84A64"/>
    <w:rsid w:val="00B93B6A"/>
    <w:rsid w:val="00B965DB"/>
    <w:rsid w:val="00B96D23"/>
    <w:rsid w:val="00BA0B72"/>
    <w:rsid w:val="00BA230E"/>
    <w:rsid w:val="00BA2F8D"/>
    <w:rsid w:val="00BA3828"/>
    <w:rsid w:val="00BA3873"/>
    <w:rsid w:val="00BA7F58"/>
    <w:rsid w:val="00BB1589"/>
    <w:rsid w:val="00BB2120"/>
    <w:rsid w:val="00BB2A06"/>
    <w:rsid w:val="00BB2E65"/>
    <w:rsid w:val="00BB57E2"/>
    <w:rsid w:val="00BB736A"/>
    <w:rsid w:val="00BB744F"/>
    <w:rsid w:val="00BC4E6F"/>
    <w:rsid w:val="00BC5FBA"/>
    <w:rsid w:val="00BC6410"/>
    <w:rsid w:val="00BC6E56"/>
    <w:rsid w:val="00BC793A"/>
    <w:rsid w:val="00BD3D68"/>
    <w:rsid w:val="00BD4B2C"/>
    <w:rsid w:val="00BD4D8D"/>
    <w:rsid w:val="00BD4FEB"/>
    <w:rsid w:val="00BE184F"/>
    <w:rsid w:val="00BE1CD2"/>
    <w:rsid w:val="00BF296F"/>
    <w:rsid w:val="00BF2AE8"/>
    <w:rsid w:val="00BF5B5A"/>
    <w:rsid w:val="00BF72CC"/>
    <w:rsid w:val="00C06569"/>
    <w:rsid w:val="00C07B32"/>
    <w:rsid w:val="00C10C53"/>
    <w:rsid w:val="00C14EF8"/>
    <w:rsid w:val="00C24C06"/>
    <w:rsid w:val="00C252B3"/>
    <w:rsid w:val="00C2560B"/>
    <w:rsid w:val="00C27AD4"/>
    <w:rsid w:val="00C312AE"/>
    <w:rsid w:val="00C351F9"/>
    <w:rsid w:val="00C40830"/>
    <w:rsid w:val="00C4500C"/>
    <w:rsid w:val="00C4530A"/>
    <w:rsid w:val="00C4545E"/>
    <w:rsid w:val="00C46DC8"/>
    <w:rsid w:val="00C5094E"/>
    <w:rsid w:val="00C53270"/>
    <w:rsid w:val="00C546B2"/>
    <w:rsid w:val="00C57774"/>
    <w:rsid w:val="00C6624F"/>
    <w:rsid w:val="00C67A85"/>
    <w:rsid w:val="00C74A01"/>
    <w:rsid w:val="00C77FC0"/>
    <w:rsid w:val="00C77FED"/>
    <w:rsid w:val="00C81ED4"/>
    <w:rsid w:val="00C874EC"/>
    <w:rsid w:val="00C8786B"/>
    <w:rsid w:val="00C87B1E"/>
    <w:rsid w:val="00C92148"/>
    <w:rsid w:val="00C92F17"/>
    <w:rsid w:val="00C94CDA"/>
    <w:rsid w:val="00C94F85"/>
    <w:rsid w:val="00C95039"/>
    <w:rsid w:val="00C95790"/>
    <w:rsid w:val="00CA22D2"/>
    <w:rsid w:val="00CA3A1A"/>
    <w:rsid w:val="00CA71CD"/>
    <w:rsid w:val="00CB204A"/>
    <w:rsid w:val="00CB3A6D"/>
    <w:rsid w:val="00CB5267"/>
    <w:rsid w:val="00CB61B1"/>
    <w:rsid w:val="00CC223B"/>
    <w:rsid w:val="00CC28F3"/>
    <w:rsid w:val="00CC5CCE"/>
    <w:rsid w:val="00CD4313"/>
    <w:rsid w:val="00CD5390"/>
    <w:rsid w:val="00CD6204"/>
    <w:rsid w:val="00CD762A"/>
    <w:rsid w:val="00CE2341"/>
    <w:rsid w:val="00CE7901"/>
    <w:rsid w:val="00CF1592"/>
    <w:rsid w:val="00CF3E63"/>
    <w:rsid w:val="00CF4115"/>
    <w:rsid w:val="00CF4F30"/>
    <w:rsid w:val="00CF59C0"/>
    <w:rsid w:val="00CF761C"/>
    <w:rsid w:val="00D018AD"/>
    <w:rsid w:val="00D024A8"/>
    <w:rsid w:val="00D03288"/>
    <w:rsid w:val="00D04AE3"/>
    <w:rsid w:val="00D052E2"/>
    <w:rsid w:val="00D0785A"/>
    <w:rsid w:val="00D121EF"/>
    <w:rsid w:val="00D20D0C"/>
    <w:rsid w:val="00D22AD6"/>
    <w:rsid w:val="00D25317"/>
    <w:rsid w:val="00D25CCC"/>
    <w:rsid w:val="00D26150"/>
    <w:rsid w:val="00D31AB4"/>
    <w:rsid w:val="00D33AC0"/>
    <w:rsid w:val="00D35E7E"/>
    <w:rsid w:val="00D4022B"/>
    <w:rsid w:val="00D41A81"/>
    <w:rsid w:val="00D50D4F"/>
    <w:rsid w:val="00D51902"/>
    <w:rsid w:val="00D53245"/>
    <w:rsid w:val="00D538CC"/>
    <w:rsid w:val="00D55896"/>
    <w:rsid w:val="00D56798"/>
    <w:rsid w:val="00D56C2A"/>
    <w:rsid w:val="00D57169"/>
    <w:rsid w:val="00D57DFF"/>
    <w:rsid w:val="00D60406"/>
    <w:rsid w:val="00D61E30"/>
    <w:rsid w:val="00D63419"/>
    <w:rsid w:val="00D67700"/>
    <w:rsid w:val="00D70CAF"/>
    <w:rsid w:val="00D72799"/>
    <w:rsid w:val="00D77B39"/>
    <w:rsid w:val="00D847FF"/>
    <w:rsid w:val="00D85445"/>
    <w:rsid w:val="00D913E5"/>
    <w:rsid w:val="00D91DAD"/>
    <w:rsid w:val="00D93861"/>
    <w:rsid w:val="00D952B2"/>
    <w:rsid w:val="00D96202"/>
    <w:rsid w:val="00D96349"/>
    <w:rsid w:val="00D97032"/>
    <w:rsid w:val="00D9753D"/>
    <w:rsid w:val="00DA2419"/>
    <w:rsid w:val="00DA4261"/>
    <w:rsid w:val="00DA480B"/>
    <w:rsid w:val="00DA5EBD"/>
    <w:rsid w:val="00DA6E28"/>
    <w:rsid w:val="00DB28AC"/>
    <w:rsid w:val="00DB60FD"/>
    <w:rsid w:val="00DB614E"/>
    <w:rsid w:val="00DB67C6"/>
    <w:rsid w:val="00DC10A0"/>
    <w:rsid w:val="00DC5A55"/>
    <w:rsid w:val="00DD1558"/>
    <w:rsid w:val="00DD31DC"/>
    <w:rsid w:val="00DD4153"/>
    <w:rsid w:val="00DD6420"/>
    <w:rsid w:val="00DD76F8"/>
    <w:rsid w:val="00DE21E3"/>
    <w:rsid w:val="00DE52C2"/>
    <w:rsid w:val="00DF2B25"/>
    <w:rsid w:val="00DF2B43"/>
    <w:rsid w:val="00DF31E6"/>
    <w:rsid w:val="00DF4DD5"/>
    <w:rsid w:val="00DF50DB"/>
    <w:rsid w:val="00DF52C7"/>
    <w:rsid w:val="00DF5DA6"/>
    <w:rsid w:val="00E00FFC"/>
    <w:rsid w:val="00E010B2"/>
    <w:rsid w:val="00E01AD7"/>
    <w:rsid w:val="00E03DC8"/>
    <w:rsid w:val="00E06D02"/>
    <w:rsid w:val="00E109D9"/>
    <w:rsid w:val="00E110A3"/>
    <w:rsid w:val="00E118C5"/>
    <w:rsid w:val="00E13248"/>
    <w:rsid w:val="00E13F18"/>
    <w:rsid w:val="00E14EDB"/>
    <w:rsid w:val="00E152D2"/>
    <w:rsid w:val="00E17C6A"/>
    <w:rsid w:val="00E25AC0"/>
    <w:rsid w:val="00E25BB9"/>
    <w:rsid w:val="00E25C4A"/>
    <w:rsid w:val="00E31F87"/>
    <w:rsid w:val="00E33541"/>
    <w:rsid w:val="00E35484"/>
    <w:rsid w:val="00E410A5"/>
    <w:rsid w:val="00E466C0"/>
    <w:rsid w:val="00E524AA"/>
    <w:rsid w:val="00E52F51"/>
    <w:rsid w:val="00E5303F"/>
    <w:rsid w:val="00E540A4"/>
    <w:rsid w:val="00E573ED"/>
    <w:rsid w:val="00E64C09"/>
    <w:rsid w:val="00E7260A"/>
    <w:rsid w:val="00E7645A"/>
    <w:rsid w:val="00E77510"/>
    <w:rsid w:val="00E7758A"/>
    <w:rsid w:val="00E77708"/>
    <w:rsid w:val="00E82FBE"/>
    <w:rsid w:val="00E83017"/>
    <w:rsid w:val="00E83647"/>
    <w:rsid w:val="00E84C36"/>
    <w:rsid w:val="00E84D33"/>
    <w:rsid w:val="00E85F52"/>
    <w:rsid w:val="00E97A7F"/>
    <w:rsid w:val="00EA0473"/>
    <w:rsid w:val="00EA0744"/>
    <w:rsid w:val="00EA11F2"/>
    <w:rsid w:val="00EA7062"/>
    <w:rsid w:val="00EB2809"/>
    <w:rsid w:val="00EC15A5"/>
    <w:rsid w:val="00EC1775"/>
    <w:rsid w:val="00EC2A77"/>
    <w:rsid w:val="00EC4F27"/>
    <w:rsid w:val="00EC64FF"/>
    <w:rsid w:val="00ED11E2"/>
    <w:rsid w:val="00ED16DF"/>
    <w:rsid w:val="00ED5554"/>
    <w:rsid w:val="00EE5372"/>
    <w:rsid w:val="00EE6363"/>
    <w:rsid w:val="00EF76A4"/>
    <w:rsid w:val="00F000ED"/>
    <w:rsid w:val="00F10043"/>
    <w:rsid w:val="00F13B3C"/>
    <w:rsid w:val="00F216B7"/>
    <w:rsid w:val="00F22B66"/>
    <w:rsid w:val="00F23951"/>
    <w:rsid w:val="00F244C7"/>
    <w:rsid w:val="00F3143F"/>
    <w:rsid w:val="00F37306"/>
    <w:rsid w:val="00F37930"/>
    <w:rsid w:val="00F41E13"/>
    <w:rsid w:val="00F444CA"/>
    <w:rsid w:val="00F47973"/>
    <w:rsid w:val="00F5000B"/>
    <w:rsid w:val="00F51333"/>
    <w:rsid w:val="00F51C93"/>
    <w:rsid w:val="00F53EAE"/>
    <w:rsid w:val="00F550B0"/>
    <w:rsid w:val="00F550EE"/>
    <w:rsid w:val="00F56BE8"/>
    <w:rsid w:val="00F575F1"/>
    <w:rsid w:val="00F57665"/>
    <w:rsid w:val="00F57ADB"/>
    <w:rsid w:val="00F6155B"/>
    <w:rsid w:val="00F62152"/>
    <w:rsid w:val="00F639A4"/>
    <w:rsid w:val="00F639C4"/>
    <w:rsid w:val="00F65CAB"/>
    <w:rsid w:val="00F65E67"/>
    <w:rsid w:val="00F66516"/>
    <w:rsid w:val="00F66BA3"/>
    <w:rsid w:val="00F66D74"/>
    <w:rsid w:val="00F678CB"/>
    <w:rsid w:val="00F67BCB"/>
    <w:rsid w:val="00F70C38"/>
    <w:rsid w:val="00F7230C"/>
    <w:rsid w:val="00F74A78"/>
    <w:rsid w:val="00F76D12"/>
    <w:rsid w:val="00F772A3"/>
    <w:rsid w:val="00F83B33"/>
    <w:rsid w:val="00F83F48"/>
    <w:rsid w:val="00F863B5"/>
    <w:rsid w:val="00F863F5"/>
    <w:rsid w:val="00F86EEE"/>
    <w:rsid w:val="00F93346"/>
    <w:rsid w:val="00F94073"/>
    <w:rsid w:val="00F9562D"/>
    <w:rsid w:val="00FA0AB6"/>
    <w:rsid w:val="00FA12F6"/>
    <w:rsid w:val="00FA23F8"/>
    <w:rsid w:val="00FA2975"/>
    <w:rsid w:val="00FA521C"/>
    <w:rsid w:val="00FA5D0A"/>
    <w:rsid w:val="00FA6AEE"/>
    <w:rsid w:val="00FA7819"/>
    <w:rsid w:val="00FB0D36"/>
    <w:rsid w:val="00FB2DF3"/>
    <w:rsid w:val="00FB5D5F"/>
    <w:rsid w:val="00FC255B"/>
    <w:rsid w:val="00FC2EF9"/>
    <w:rsid w:val="00FC4219"/>
    <w:rsid w:val="00FD2394"/>
    <w:rsid w:val="00FD2AD3"/>
    <w:rsid w:val="00FD3F39"/>
    <w:rsid w:val="00FD6BF5"/>
    <w:rsid w:val="00FD7AD9"/>
    <w:rsid w:val="00FE2053"/>
    <w:rsid w:val="00FE2B19"/>
    <w:rsid w:val="00FF18A9"/>
    <w:rsid w:val="00FF3D1D"/>
    <w:rsid w:val="00FF5ABA"/>
    <w:rsid w:val="00FF6CD6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51"/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2138FB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2138F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2138FB"/>
    <w:pPr>
      <w:keepNext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2138FB"/>
    <w:pPr>
      <w:keepNext/>
      <w:jc w:val="center"/>
      <w:outlineLvl w:val="3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138FB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2138FB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semiHidden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semiHidden/>
    <w:locked/>
    <w:rsid w:val="002138FB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link w:val="7"/>
    <w:semiHidden/>
    <w:locked/>
    <w:rsid w:val="002138FB"/>
    <w:rPr>
      <w:rFonts w:ascii="Calibri" w:hAnsi="Calibri" w:cs="Times New Roman"/>
      <w:sz w:val="24"/>
      <w:szCs w:val="24"/>
      <w:lang w:eastAsia="ru-RU"/>
    </w:rPr>
  </w:style>
  <w:style w:type="character" w:styleId="a3">
    <w:name w:val="Hyperlink"/>
    <w:semiHidden/>
    <w:rsid w:val="002138FB"/>
    <w:rPr>
      <w:rFonts w:cs="Times New Roman"/>
      <w:color w:val="0000FF"/>
      <w:u w:val="single"/>
    </w:rPr>
  </w:style>
  <w:style w:type="character" w:styleId="a4">
    <w:name w:val="FollowedHyperlink"/>
    <w:semiHidden/>
    <w:rsid w:val="002138FB"/>
    <w:rPr>
      <w:rFonts w:cs="Times New Roman"/>
      <w:color w:val="800080"/>
      <w:u w:val="single"/>
    </w:rPr>
  </w:style>
  <w:style w:type="paragraph" w:styleId="11">
    <w:name w:val="toc 1"/>
    <w:basedOn w:val="a"/>
    <w:next w:val="a"/>
    <w:autoRedefine/>
    <w:semiHidden/>
    <w:rsid w:val="002138FB"/>
    <w:pPr>
      <w:tabs>
        <w:tab w:val="right" w:leader="dot" w:pos="9911"/>
      </w:tabs>
    </w:pPr>
    <w:rPr>
      <w:noProof/>
      <w:sz w:val="24"/>
      <w:lang w:eastAsia="en-US"/>
    </w:rPr>
  </w:style>
  <w:style w:type="paragraph" w:styleId="a5">
    <w:name w:val="header"/>
    <w:basedOn w:val="a"/>
    <w:link w:val="a6"/>
    <w:uiPriority w:val="99"/>
    <w:rsid w:val="002138FB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locked/>
    <w:rsid w:val="002138F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2138FB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link w:val="a7"/>
    <w:uiPriority w:val="99"/>
    <w:locked/>
    <w:rsid w:val="002138F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138FB"/>
    <w:pPr>
      <w:jc w:val="center"/>
    </w:pPr>
    <w:rPr>
      <w:b/>
      <w:bCs/>
      <w:sz w:val="24"/>
    </w:rPr>
  </w:style>
  <w:style w:type="character" w:customStyle="1" w:styleId="aa">
    <w:name w:val="Название Знак"/>
    <w:link w:val="a9"/>
    <w:locked/>
    <w:rsid w:val="002138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2138FB"/>
    <w:pPr>
      <w:spacing w:after="120"/>
    </w:pPr>
    <w:rPr>
      <w:sz w:val="24"/>
    </w:rPr>
  </w:style>
  <w:style w:type="character" w:customStyle="1" w:styleId="ac">
    <w:name w:val="Основной текст Знак"/>
    <w:link w:val="ab"/>
    <w:locked/>
    <w:rsid w:val="002138F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2138FB"/>
    <w:pPr>
      <w:ind w:left="720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semiHidden/>
    <w:locked/>
    <w:rsid w:val="002138F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2138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locked/>
    <w:rsid w:val="002138F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Без интервала1"/>
    <w:rsid w:val="002138FB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"/>
    <w:rsid w:val="002138FB"/>
    <w:pPr>
      <w:ind w:left="720"/>
      <w:contextualSpacing/>
    </w:pPr>
    <w:rPr>
      <w:sz w:val="24"/>
    </w:rPr>
  </w:style>
  <w:style w:type="paragraph" w:customStyle="1" w:styleId="14">
    <w:name w:val="Абзац списка1"/>
    <w:basedOn w:val="a"/>
    <w:rsid w:val="002138FB"/>
    <w:pPr>
      <w:ind w:left="720"/>
    </w:pPr>
    <w:rPr>
      <w:rFonts w:eastAsia="Times New Roman"/>
      <w:sz w:val="24"/>
    </w:rPr>
  </w:style>
  <w:style w:type="paragraph" w:customStyle="1" w:styleId="newncpi">
    <w:name w:val="newncpi"/>
    <w:basedOn w:val="a"/>
    <w:rsid w:val="002138FB"/>
    <w:pPr>
      <w:ind w:firstLine="567"/>
      <w:jc w:val="both"/>
    </w:pPr>
    <w:rPr>
      <w:sz w:val="24"/>
    </w:rPr>
  </w:style>
  <w:style w:type="paragraph" w:customStyle="1" w:styleId="15">
    <w:name w:val="Название1"/>
    <w:basedOn w:val="a"/>
    <w:rsid w:val="002138FB"/>
    <w:pPr>
      <w:spacing w:before="240" w:after="240"/>
      <w:ind w:right="2268"/>
    </w:pPr>
    <w:rPr>
      <w:b/>
      <w:bCs/>
      <w:szCs w:val="28"/>
    </w:rPr>
  </w:style>
  <w:style w:type="paragraph" w:customStyle="1" w:styleId="newncpi0">
    <w:name w:val="newncpi0"/>
    <w:basedOn w:val="a"/>
    <w:rsid w:val="002138FB"/>
    <w:pPr>
      <w:jc w:val="both"/>
    </w:pPr>
    <w:rPr>
      <w:sz w:val="24"/>
    </w:rPr>
  </w:style>
  <w:style w:type="paragraph" w:customStyle="1" w:styleId="titleu">
    <w:name w:val="titleu"/>
    <w:basedOn w:val="a"/>
    <w:rsid w:val="002138FB"/>
    <w:pPr>
      <w:spacing w:before="240" w:after="240"/>
    </w:pPr>
    <w:rPr>
      <w:b/>
      <w:bCs/>
      <w:sz w:val="24"/>
    </w:rPr>
  </w:style>
  <w:style w:type="paragraph" w:customStyle="1" w:styleId="chapter">
    <w:name w:val="chapter"/>
    <w:basedOn w:val="a"/>
    <w:rsid w:val="002138FB"/>
    <w:pPr>
      <w:spacing w:before="240" w:after="240"/>
      <w:jc w:val="center"/>
    </w:pPr>
    <w:rPr>
      <w:b/>
      <w:bCs/>
      <w:caps/>
      <w:sz w:val="24"/>
    </w:rPr>
  </w:style>
  <w:style w:type="paragraph" w:customStyle="1" w:styleId="point">
    <w:name w:val="point"/>
    <w:basedOn w:val="a"/>
    <w:rsid w:val="002138FB"/>
    <w:pPr>
      <w:ind w:firstLine="567"/>
      <w:jc w:val="both"/>
    </w:pPr>
    <w:rPr>
      <w:sz w:val="24"/>
    </w:rPr>
  </w:style>
  <w:style w:type="character" w:customStyle="1" w:styleId="name">
    <w:name w:val="name"/>
    <w:rsid w:val="002138FB"/>
    <w:rPr>
      <w:rFonts w:ascii="Times New Roman" w:hAnsi="Times New Roman" w:cs="Times New Roman"/>
      <w:caps/>
    </w:rPr>
  </w:style>
  <w:style w:type="character" w:customStyle="1" w:styleId="promulgator">
    <w:name w:val="promulgator"/>
    <w:rsid w:val="002138FB"/>
    <w:rPr>
      <w:rFonts w:ascii="Times New Roman" w:hAnsi="Times New Roman" w:cs="Times New Roman"/>
      <w:caps/>
    </w:rPr>
  </w:style>
  <w:style w:type="character" w:customStyle="1" w:styleId="datepr">
    <w:name w:val="datepr"/>
    <w:rsid w:val="002138FB"/>
    <w:rPr>
      <w:rFonts w:ascii="Times New Roman" w:hAnsi="Times New Roman" w:cs="Times New Roman"/>
    </w:rPr>
  </w:style>
  <w:style w:type="character" w:customStyle="1" w:styleId="number">
    <w:name w:val="number"/>
    <w:rsid w:val="002138FB"/>
    <w:rPr>
      <w:rFonts w:ascii="Times New Roman" w:hAnsi="Times New Roman" w:cs="Times New Roman"/>
    </w:rPr>
  </w:style>
  <w:style w:type="table" w:styleId="af">
    <w:name w:val="Table Grid"/>
    <w:basedOn w:val="a1"/>
    <w:uiPriority w:val="59"/>
    <w:rsid w:val="002138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83275"/>
    <w:pPr>
      <w:widowControl w:val="0"/>
      <w:autoSpaceDE w:val="0"/>
      <w:autoSpaceDN w:val="0"/>
      <w:adjustRightInd w:val="0"/>
    </w:pPr>
    <w:rPr>
      <w:sz w:val="24"/>
    </w:rPr>
  </w:style>
  <w:style w:type="paragraph" w:styleId="21">
    <w:name w:val="Body Text 2"/>
    <w:basedOn w:val="a"/>
    <w:link w:val="22"/>
    <w:semiHidden/>
    <w:rsid w:val="002E1F2C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link w:val="21"/>
    <w:semiHidden/>
    <w:locked/>
    <w:rsid w:val="002E1F2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0B2333"/>
    <w:rPr>
      <w:rFonts w:eastAsia="Times New Roman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0B2333"/>
    <w:pPr>
      <w:ind w:left="720"/>
      <w:contextualSpacing/>
    </w:pPr>
  </w:style>
  <w:style w:type="character" w:styleId="af1">
    <w:name w:val="Emphasis"/>
    <w:qFormat/>
    <w:locked/>
    <w:rsid w:val="007B335A"/>
    <w:rPr>
      <w:i/>
      <w:iCs/>
    </w:rPr>
  </w:style>
  <w:style w:type="paragraph" w:customStyle="1" w:styleId="23">
    <w:name w:val="Название2"/>
    <w:basedOn w:val="a"/>
    <w:rsid w:val="00B52B43"/>
    <w:pPr>
      <w:spacing w:before="240" w:after="240"/>
      <w:ind w:right="2268"/>
    </w:pPr>
    <w:rPr>
      <w:rFonts w:eastAsia="Times New Roman"/>
      <w:b/>
      <w:bCs/>
      <w:szCs w:val="28"/>
    </w:rPr>
  </w:style>
  <w:style w:type="paragraph" w:styleId="af2">
    <w:name w:val="Balloon Text"/>
    <w:basedOn w:val="a"/>
    <w:link w:val="af3"/>
    <w:rsid w:val="00C53270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C5327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44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с отступом 21"/>
    <w:basedOn w:val="a"/>
    <w:rsid w:val="008D0ED4"/>
    <w:pPr>
      <w:overflowPunct w:val="0"/>
      <w:autoSpaceDE w:val="0"/>
      <w:autoSpaceDN w:val="0"/>
      <w:adjustRightInd w:val="0"/>
      <w:ind w:left="312" w:hanging="312"/>
      <w:jc w:val="both"/>
    </w:pPr>
    <w:rPr>
      <w:rFonts w:eastAsia="Times New Roman"/>
      <w:sz w:val="24"/>
      <w:szCs w:val="20"/>
    </w:rPr>
  </w:style>
  <w:style w:type="paragraph" w:customStyle="1" w:styleId="af4">
    <w:name w:val="Стиль"/>
    <w:rsid w:val="00C9579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CADBA-289C-41F4-98AF-3B8677B8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17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здравоохранению Мингорисполкома</vt:lpstr>
    </vt:vector>
  </TitlesOfParts>
  <Company>УО "БГМК"</Company>
  <LinksUpToDate>false</LinksUpToDate>
  <CharactersWithSpaces>35678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здравоохранению Мингорисполкома</dc:title>
  <dc:creator>Воронцова Е.И.</dc:creator>
  <cp:lastModifiedBy>USER</cp:lastModifiedBy>
  <cp:revision>37</cp:revision>
  <cp:lastPrinted>2021-08-10T12:15:00Z</cp:lastPrinted>
  <dcterms:created xsi:type="dcterms:W3CDTF">2021-08-10T08:53:00Z</dcterms:created>
  <dcterms:modified xsi:type="dcterms:W3CDTF">2021-08-20T07:38:00Z</dcterms:modified>
</cp:coreProperties>
</file>