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D8" w:rsidRDefault="001E0BD8" w:rsidP="001E0B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ИСТОРИЯ БЕЛОРУССКОЙ ГОСУДАРСТВЕННОСТИ – ОСНОВА ГРАЖДАНСКО-ПАТРИОТИЧЕСКОГО ВОСПИТАНИЯ НАСЕЛЕНИЯ</w:t>
      </w:r>
    </w:p>
    <w:p w:rsidR="001E0BD8" w:rsidRDefault="001E0BD8" w:rsidP="001E0B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Материалы подготовлены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Академией управления при Президенте Республики Беларусь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на основе открытого урока Президента Республики Беларусь </w:t>
      </w:r>
      <w:proofErr w:type="spellStart"/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А.Г.Лукашенко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”Историческая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память – дорога в будущее“,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сведений Национальной академии наук Беларуси,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материалов государственных СМИ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стремление быть хозяевами на своей земле, жить своим умом, не подчиняясь указке извне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антинаучные концепции, предпринимаются циничные попытки привить чуждые нам культурные модели, моральные и религиозные принципы.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Мы видим, как манипулирование ключевыми событиями прошлого способно выступить мощным орудием раскола в обществе (самый яркий пример – нынешняя Украина). В ряде стран политика переписывания истории, игнорирования общего прошлого народов уже привела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 ”войнам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памяти“, шествиям в честь ветеранов СС, героизации военных преступников и предателей Родины, дискриминации по национальному и языковому признакам, ”цветным“ революциям, экономическому кризису, а зачастую – и к краху государственности.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Противостоять этому можно, только выстроив свою комплексную систему патриотического воспитания, основу которого составляет знание истории своего народа.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Характеризуя ситуацию на международной арене,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Президент Беларуси 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А.Г.Лукашенко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во время открытого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урока ”Историческая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память – дорога в будущее“ 1 сентября 2022 г. заявил: ”Чтобы сохранить себя, свою землю, мы должны помнить и свои, и чужие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уроки истории</w:t>
      </w:r>
      <w:r>
        <w:rPr>
          <w:rFonts w:ascii="Arial" w:hAnsi="Arial" w:cs="Arial"/>
          <w:color w:val="333333"/>
          <w:sz w:val="21"/>
          <w:szCs w:val="21"/>
        </w:rPr>
        <w:t>… Которые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учат главному: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под внешним управлением суверенитета нет. Управлять должны сами.</w:t>
      </w:r>
      <w:r>
        <w:rPr>
          <w:rFonts w:ascii="Arial" w:hAnsi="Arial" w:cs="Arial"/>
          <w:color w:val="333333"/>
          <w:sz w:val="21"/>
          <w:szCs w:val="21"/>
        </w:rPr>
        <w:t xml:space="preserve"> А без суверенитета нет дома, нет семьи, нет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будущего“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Основные этапы становления белорусской государственности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государство-образующих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центра вокруг городов Киева, Новгорода и Полоцка. При этом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Полоцкое княжество </w:t>
      </w:r>
      <w:r>
        <w:rPr>
          <w:rFonts w:ascii="Arial" w:hAnsi="Arial" w:cs="Arial"/>
          <w:color w:val="333333"/>
          <w:sz w:val="21"/>
          <w:szCs w:val="21"/>
        </w:rPr>
        <w:t>становится не просто одной из частей первого общего восточнославянского государства, а регионом-лидером.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вече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Одним из политических и торгово-экономических центров восточнославянских земель было 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Туровское</w:t>
      </w:r>
      <w:proofErr w:type="spell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княжество</w:t>
      </w:r>
      <w:r>
        <w:rPr>
          <w:rFonts w:ascii="Arial" w:hAnsi="Arial" w:cs="Arial"/>
          <w:color w:val="333333"/>
          <w:sz w:val="21"/>
          <w:szCs w:val="21"/>
        </w:rPr>
        <w:t>. Это был духовно-культурный просветительский центр на наших южных землях.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Всего на территориях, составляющих современную Беларусь, в разное время существовало более 20 княжений.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Великого Княжества Литовского</w:t>
      </w:r>
      <w:r>
        <w:rPr>
          <w:rFonts w:ascii="Arial" w:hAnsi="Arial" w:cs="Arial"/>
          <w:color w:val="333333"/>
          <w:sz w:val="21"/>
          <w:szCs w:val="21"/>
        </w:rPr>
        <w:t xml:space="preserve"> (ВКЛ), во времена которого и сформировалась белорусская этническая общность. Значительной самостоятельностью в ВКЛ пользовались Полоцкое, Витебское,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Слуцкое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Мстиславское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Пинское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судебную (Трибунал ВКЛ, земские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подкоморские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суды, выборные и независимые от администрации).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Уже в первые десятилетия своего существования ВКЛ столкнулось с необходимостью отстаивания государственного суверенитета в борьбе с крестоносцами, которая заняла более 160 лет. После поражения Тевтонского ордена в знаменитой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Грюнвальдской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битве 15 июля 1410 г. германская агрессия была остановлена на более чем 500 лет.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1569 году, воспользовавшись ослаблением ВКЛ из-за Ливонской войны, Польское Королевство захватило украинские земли и заставило ВКЛ заключить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Люблинскую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унию. В результате была образована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Речь 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Посполитая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Посполитая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приобрела де-факто характер польского государства, в котором существование белорусского этноса не признавалось, а язык и культура были не защищены.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Нахождение белорусских земель в составе Речи 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Посполитой</w:t>
      </w:r>
      <w:proofErr w:type="spell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стало по факту 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этноцидом</w:t>
      </w:r>
      <w:proofErr w:type="spell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белорусов</w:t>
      </w:r>
      <w:r>
        <w:rPr>
          <w:rFonts w:ascii="Arial" w:hAnsi="Arial" w:cs="Arial"/>
          <w:color w:val="333333"/>
          <w:sz w:val="21"/>
          <w:szCs w:val="21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Посполитой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результате трех разделов Речи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Посполитой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между Австрийской империей, Прусским королевством и Российской империей в 1772, 1793 и 1795 годах земли, на которых сегодня расположена Республика Беларусь, были включены в состав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Российской империи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Вхождение Беларуси в состав Российской империи содействовало возрождению и развитию белорусских национально-духовных традиций. </w:t>
      </w:r>
      <w:r>
        <w:rPr>
          <w:rFonts w:ascii="Arial" w:hAnsi="Arial" w:cs="Arial"/>
          <w:color w:val="333333"/>
          <w:sz w:val="21"/>
          <w:szCs w:val="21"/>
        </w:rPr>
        <w:t xml:space="preserve">Именно поэтому попытки восстановления Речи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Посполитой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во время восстаний 1794 года, 1830–1831 гг., 1863–1864 гг. не нашли поддержки у белорусов.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рамках Российской империи, казалось бы, загубленный, оставленный навечно в Речи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Посполитой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превращенный в диалект белорусский язык получает свою новую жизнь, а вместе с ним начинает ощущать свою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историческую значимость белорусский народ</w:t>
      </w:r>
      <w:r>
        <w:rPr>
          <w:rFonts w:ascii="Arial" w:hAnsi="Arial" w:cs="Arial"/>
          <w:color w:val="333333"/>
          <w:sz w:val="21"/>
          <w:szCs w:val="21"/>
        </w:rPr>
        <w:t>. Период XIX – начала XX вв. становится эпохой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Национального Возрождения</w:t>
      </w:r>
      <w:r>
        <w:rPr>
          <w:rFonts w:ascii="Arial" w:hAnsi="Arial" w:cs="Arial"/>
          <w:color w:val="333333"/>
          <w:sz w:val="21"/>
          <w:szCs w:val="21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 концу XIX века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термин ”белорусы</w:t>
      </w:r>
      <w:proofErr w:type="gramEnd"/>
      <w:r>
        <w:rPr>
          <w:rFonts w:ascii="Arial" w:hAnsi="Arial" w:cs="Arial"/>
          <w:color w:val="333333"/>
          <w:sz w:val="21"/>
          <w:szCs w:val="21"/>
        </w:rPr>
        <w:t>“ закрепился за населением территории в границах современной Беларуси.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ходе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Первой мировой войны</w:t>
      </w:r>
      <w:r>
        <w:rPr>
          <w:rFonts w:ascii="Arial" w:hAnsi="Arial" w:cs="Arial"/>
          <w:color w:val="333333"/>
          <w:sz w:val="21"/>
          <w:szCs w:val="21"/>
        </w:rPr>
        <w:t> 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сражались против оккупантов, из них 70 тыс. отдали жизнь в боях за Родину.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Переломное значение в национальном самоопределении белорусов имели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события Октябрьской революции 1917 г</w:t>
      </w:r>
      <w:r>
        <w:rPr>
          <w:rFonts w:ascii="Arial" w:hAnsi="Arial" w:cs="Arial"/>
          <w:color w:val="333333"/>
          <w:sz w:val="21"/>
          <w:szCs w:val="21"/>
        </w:rPr>
        <w:t xml:space="preserve">. Принятие 15 ноября 1917 г. Советом народных комиссаров Советской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России ”Декларации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прав народов России“ стало поводом для активизации национального движения в Беларуси.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В декабре 1917 года состоялся </w:t>
      </w:r>
      <w:proofErr w:type="gram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первый Всебелорусский съезд</w:t>
      </w:r>
      <w:proofErr w:type="gram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на котором впервые было заявлено о намерении создать национальное белорусское государство.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условиях германской оккупации в марте 1918 г. </w:t>
      </w:r>
      <w:proofErr w:type="gram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группой ”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незалежницки</w:t>
      </w:r>
      <w:proofErr w:type="spellEnd"/>
      <w:proofErr w:type="gram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“ настроенных белорусских националистов была провозглашена Белорусская Народная Республика</w:t>
      </w:r>
      <w:r>
        <w:rPr>
          <w:rFonts w:ascii="Arial" w:hAnsi="Arial" w:cs="Arial"/>
          <w:color w:val="333333"/>
          <w:sz w:val="21"/>
          <w:szCs w:val="21"/>
        </w:rPr>
        <w:t xml:space="preserve">. Авторы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этого ”проекта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“ рассчитывали на поддержку германского кайзера Вильгельма II. Однако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это ”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квази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-государство“ не было признано ни правительством Германии, под оккупацией которой в то время находилась территория проживания белорусов, ни правительством России. Не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БНР не стала реальным государством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</w:t>
      </w:r>
      <w:r>
        <w:rPr>
          <w:rFonts w:ascii="Arial" w:hAnsi="Arial" w:cs="Arial"/>
          <w:color w:val="333333"/>
          <w:sz w:val="21"/>
          <w:szCs w:val="21"/>
        </w:rPr>
        <w:lastRenderedPageBreak/>
        <w:t>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ССРБ просуществовала до 27 февраля 1919 г., когда внешняя интервенция западных государств обусловила необходимость объединения белорусских и литовских земель в единую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Социалистическую Советскую Республику Литвы и Белоруссии</w:t>
      </w:r>
      <w:r>
        <w:rPr>
          <w:rFonts w:ascii="Arial" w:hAnsi="Arial" w:cs="Arial"/>
          <w:color w:val="333333"/>
          <w:sz w:val="21"/>
          <w:szCs w:val="21"/>
        </w:rPr>
        <w:t>.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момента объявления независимости (11 ноября 1918 г.) Польша заявляла о территориальных претензиях на белорусские земли. Считая белорусские земли в качестве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своих ”исторических</w:t>
      </w:r>
      <w:proofErr w:type="gramEnd"/>
      <w:r>
        <w:rPr>
          <w:rFonts w:ascii="Arial" w:hAnsi="Arial" w:cs="Arial"/>
          <w:color w:val="333333"/>
          <w:sz w:val="21"/>
          <w:szCs w:val="21"/>
        </w:rPr>
        <w:t>“ территорий польские элиты рассматривали их в качестве земель для расселения польского населения.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Один из наиболее ярых сторонников инкорпорации Беларуси в состав Польши Владислав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Студницкий-Гизберт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писал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 ”Ни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 каком белорусском народе не может быть речи, ибо народ – это понятие политическое, а белорусы никаких собственных традиций не имеют… 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простая ее провинция или, вернее, колония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…“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итогам Польско-советской войны (1919–1921 гг.), согласно Рижскому мирному договору от 18 марта 1921 г., западные белорусские земли, на которых проживало 4,5 млн. наших соотечественников, были присоединены к Польше. В составе ССРБ осталось только шесть уездов прежней Минской губернии.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На включенной в состав Польской Республики территории Западной Беларуси польские власти последовательно проводили 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полонизаторскую</w:t>
      </w:r>
      <w:proofErr w:type="spell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политику под </w:t>
      </w:r>
      <w:proofErr w:type="gram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лозунгом ”Польша</w:t>
      </w:r>
      <w:proofErr w:type="gram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для поляков“.</w:t>
      </w:r>
      <w:r>
        <w:rPr>
          <w:rFonts w:ascii="Arial" w:hAnsi="Arial" w:cs="Arial"/>
          <w:color w:val="333333"/>
          <w:sz w:val="21"/>
          <w:szCs w:val="21"/>
        </w:rPr>
        <w:t> 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Польская элита прямо говорила о необходимости решения своих экономических и демографических проблем за счет белорусской территории.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западнобелорусских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тяжелом положении находилась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западнобелорусская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деревня, где проживало более 80% всего населения края. Крестьяне страдали от безземелья, перенаселенности и налогового бремени, в то время как средний размер участков землевладельцев польской нацио</w:t>
      </w:r>
      <w:r>
        <w:rPr>
          <w:rFonts w:ascii="Arial" w:hAnsi="Arial" w:cs="Arial"/>
          <w:color w:val="333333"/>
          <w:sz w:val="21"/>
          <w:szCs w:val="21"/>
        </w:rPr>
        <w:softHyphen/>
        <w:t>нальности на территории Западной Беларуси составлял 510 гектаров.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Социальная напряженность дополнялась национальным и религиозным гнетом. К 1939 году здесь было практически уничтожено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белорусскоязычное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школьное образование. Со второй половины июня 1934 г. до 17 сентября 1939 г. в местечке Береза-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Картузская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Суть политики Польши по отношению к населению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западнобелорусской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провинции раскрыл бывший польский премьер-министр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Винценты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Витос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который заявлял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 ”Наш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ассимилированием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“.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Министру юстиции и главному прокурору в правительстве Юзефа Пилсудского Александру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Мейштовичу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принадлежат слова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 ”Белоруссия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самой историей предназначена быть мостом для польской экспансии на Восток. Белорусская этнографическая масса должна быть переделана в польский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народ“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декабря 1922 г.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ССРБ</w:t>
      </w:r>
      <w:r>
        <w:rPr>
          <w:rFonts w:ascii="Arial" w:hAnsi="Arial" w:cs="Arial"/>
          <w:color w:val="333333"/>
          <w:sz w:val="21"/>
          <w:szCs w:val="21"/>
        </w:rPr>
        <w:t> выступила одной из четырех республик-основателей Союза Советских Социалистических Республик и вскоре была переименована в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Белорусскую Советскую Социалистическую Республику</w:t>
      </w:r>
      <w:r>
        <w:rPr>
          <w:rFonts w:ascii="Arial" w:hAnsi="Arial" w:cs="Arial"/>
          <w:color w:val="333333"/>
          <w:sz w:val="21"/>
          <w:szCs w:val="21"/>
        </w:rPr>
        <w:t> (БССР). БССР были возвращены восточно-белорусские территории из состава РСФСР (1924, 1926 гг.).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 результате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освободительного похода Красной Армии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 сентябре 1939 г.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свершилось воссоединение Западной Беларуси с БССР</w:t>
      </w:r>
      <w:r>
        <w:rPr>
          <w:rFonts w:ascii="Arial" w:hAnsi="Arial" w:cs="Arial"/>
          <w:color w:val="333333"/>
          <w:sz w:val="21"/>
          <w:szCs w:val="21"/>
        </w:rPr>
        <w:t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Примечательно, что и в XXI веке правящие круги Польши продолжают претендовать на земли соседей. Так, польский президент Анджей Дуда прямо заявил, что очень скоро между Польшей и Украиной не будет границ, и они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станут ”отстраивать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совместно общее счастье и общую силу“. Парламент Украины в первом чтении принял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законопроект ”Об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Победа в Великой Отечественной войне 1941–1945 годов над фашизмом</w:t>
      </w:r>
      <w:r>
        <w:rPr>
          <w:rFonts w:ascii="Arial" w:hAnsi="Arial" w:cs="Arial"/>
          <w:color w:val="333333"/>
          <w:sz w:val="21"/>
          <w:szCs w:val="21"/>
        </w:rPr>
        <w:t> 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Только среди уроженцев Беларуси – участников Великой Отечественной войны 73 полных кавалера ордена Славы, 449 Героев Советского Союза, в том числе четыре дважды Героя: Иван Якубовский, Степан Шутов, Павел Головачев, Иосиф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Гусаковский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1991 году после распада СССР на основе БССР было провозглашено нынешнее государство Республика Беларусь. С этого момента белорусский народ вступил в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новый этап своего исторического развития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 преодолении последствий развала СССР и поступательном развитии независимой Беларуси ведущая роль принадлежит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Главе государства Александру Григорьевичу Лукашенко, </w:t>
      </w:r>
      <w:r>
        <w:rPr>
          <w:rFonts w:ascii="Arial" w:hAnsi="Arial" w:cs="Arial"/>
          <w:color w:val="333333"/>
          <w:sz w:val="21"/>
          <w:szCs w:val="21"/>
        </w:rPr>
        <w:t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Всебелорусское народное собрание.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19-20.10.1996 – первое Всебелорусское народное собрание.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Лозунг ”Только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народ вправе решать свою судьбу“;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18-19.05.2001 – второе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Всебелорусское народное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собрание ”За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сильную и процветающую Беларусь“;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02-03.03.2006 – третье Всебелорусское народное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собрание ”Государство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для народа“;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06-07.12.2010 – четвертое Всебелорусское народное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собрание ”Наш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исторический выбор – независимая, сильная и процветающая Беларусь“;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22-23.06.2016 – пятое Всебелорусское народное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собрание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”Вместе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 за сильную процветающую Беларусь“;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11-12.02.2021 – шестое Всебелорусское народное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собрание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”Единство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! Развитие!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Независимость!“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Белорусский народ продолжает писать свою историю.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Предлагается также использовать материал к единому дню информирования населения в июле 2022 г. «Ключевые достижения Республики Беларусь на современном этапе: цифры и факты».</w:t>
      </w:r>
    </w:p>
    <w:p w:rsidR="001E0BD8" w:rsidRDefault="001E0BD8" w:rsidP="001E0BD8">
      <w:pPr>
        <w:pStyle w:val="a3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Таким образом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историческими формами белорусской государственности </w:t>
      </w:r>
      <w:r>
        <w:rPr>
          <w:rFonts w:ascii="Arial" w:hAnsi="Arial" w:cs="Arial"/>
          <w:color w:val="333333"/>
          <w:sz w:val="21"/>
          <w:szCs w:val="21"/>
        </w:rPr>
        <w:t xml:space="preserve">являются: Полоцкая земля,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Туровское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княжество, Киевская Русь, Великое Княжество Литовское, Русское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Жемойтское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Российская империя. Это исторические формы государственности принадлежат не только белорусскому, но и другим народам.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Социалистическая Советская Республика Белоруссии, Социалистическая Советская Республика Литвы и Белоруссии, Белорусская Советская Социалистическая Республика, Республика Беларусь относятся к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национальным формам белорусской государственности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История белорусской государственности убедительно свидетельствует: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суверенитет белорусов буквально выстрадан, завоеван ценой жизней миллионов людей</w:t>
      </w:r>
      <w:r>
        <w:rPr>
          <w:rFonts w:ascii="Arial" w:hAnsi="Arial" w:cs="Arial"/>
          <w:color w:val="333333"/>
          <w:sz w:val="21"/>
          <w:szCs w:val="21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Президент Республики Беларусь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А.Г.Лукашенко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выступая</w:t>
      </w:r>
      <w:r>
        <w:rPr>
          <w:rFonts w:ascii="Arial" w:hAnsi="Arial" w:cs="Arial"/>
          <w:color w:val="333333"/>
          <w:sz w:val="21"/>
          <w:szCs w:val="21"/>
        </w:rPr>
        <w:br/>
        <w:t>17 сентября 2021 г. на патриотическом форуме, посвященном Дню народного единства, подчеркнул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 ”Вся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наша история порой трудного и драматичного пути к обретению и сохранению своей государственности не раз подтверждала древнейшую мудрость: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сила в единстве“.</w:t>
      </w:r>
    </w:p>
    <w:p w:rsidR="001E0BD8" w:rsidRDefault="001E0BD8" w:rsidP="001E0B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Патриотическое воспитание – залог укрепления белорусской государственности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основе народного единства белорусов –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историческая память, приверженность традициям и почитание государственных символов</w:t>
      </w:r>
      <w:r>
        <w:rPr>
          <w:rFonts w:ascii="Arial" w:hAnsi="Arial" w:cs="Arial"/>
          <w:color w:val="333333"/>
          <w:sz w:val="21"/>
          <w:szCs w:val="21"/>
        </w:rPr>
        <w:t>. Это ключевые направления патриотического воспитания.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рамках Программы патриотического воспитания населения Республики Беларусь на 2022–2025 годы, утвержденной в декабре 2021 г., проводится комплекс мероприятий. В том числе: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посещение историко-культурных объектов, мемориальных комплексов</w:t>
      </w:r>
      <w:r>
        <w:rPr>
          <w:rFonts w:ascii="Arial" w:hAnsi="Arial" w:cs="Arial"/>
          <w:color w:val="333333"/>
          <w:sz w:val="21"/>
          <w:szCs w:val="21"/>
        </w:rPr>
        <w:t>. Для посещения всеми категориями населения открыты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музеи</w:t>
      </w:r>
      <w:r>
        <w:rPr>
          <w:rFonts w:ascii="Arial" w:hAnsi="Arial" w:cs="Arial"/>
          <w:color w:val="333333"/>
          <w:sz w:val="21"/>
          <w:szCs w:val="21"/>
        </w:rPr>
        <w:t xml:space="preserve"> республиканского значения (Белорусский государственный музей истории Великой Отечественной войны, Мемориальный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комплекс ”Брестская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крепость-герой“),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мемориальные комплексы</w:t>
      </w:r>
      <w:r>
        <w:rPr>
          <w:rFonts w:ascii="Arial" w:hAnsi="Arial" w:cs="Arial"/>
          <w:color w:val="333333"/>
          <w:sz w:val="21"/>
          <w:szCs w:val="21"/>
        </w:rPr>
        <w:t> на местах бывших гитлеровских концлагерей ”Красный Берег“ и ”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Тростенец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“, Государственный мемориальный комплекс ”Хатынь“, мемориальные комплексы ”Курган славы“, ”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Масюковщина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“, ”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Буйничское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поле“ и др.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Указом Президента Республики Беларусь № 176 от 13 мая 2022 г. статус Всебелорусской молодежной стройки присвоен объектам капитального ремонта и реконструкции государственного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учреждения ”Государственный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мемориальный комплекс ”Хатынь“.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организация военно-патриотических клубов на базе соединений, воинских частей, отдельных подразделений внутренних войск;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На данный момент функционируют следующие военно-патриотические клубы на базе соединений, воинских частей, отдельных подразделений внутренних войск: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г.Минск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, Минский район – ”Рысь“ (в/ч 3214 – 152 чел.), ”Гранит“ (в/ч 5448 – 149 чел.), ”Отвага“ (в/ч 5529 –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76 чел.), ”Доблесть“ (в/ч 3310 – 100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г.Брест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”Крепость“ (в/ч 5526 – 28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г.Барановичи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”Патриот“ (в/ч 7404 – 72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г.Витебск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”Витязь“ (в/ч 5524 – 50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гг.Полоцк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, Новополоцк – ”Рубеж“ (в/ч 5530 – 68 чел.), ”Сокол“ (в/ч 5530 – 70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г.Орша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”Витязь“ (в/ч 5524 –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27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г.Гомель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”Рысь“ (в/ч 5525 – 60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г.Речица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Радзiма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“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(в/ч 5525 – 16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г.Гродно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”Циркон“ (в/ч 5522 – 46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г.Волковыск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”Бастион“ (в/ч 7404 – 22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г.Островец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”Единство“ (в/ч 7434 –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42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г.Могилев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”Защитник“ (в/ч 6713 – 25 чел.);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г.Бобруйск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– ”Зубр“ (в/ч 5527 – 25 чел.).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проведение Вахты Памяти с целью увековечения памяти защитников Отечества и жертв войн;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lastRenderedPageBreak/>
        <w:t xml:space="preserve">В Беларуси организовано проведение четырех постоянно действующих Вахт Памяти: пост № 1 в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г.Минске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(у Вечного огня на площади Победы), в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г.Бресте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(на территории Брестской крепости), городах Могилеве и Витебске (у Вечного огня).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организация спортивно-патриотических лагерей, военно-патриотических игр, слетов и т.д. на базе Вооруженных Сил Республики Беларусь;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В летний период в 2022 году в местах дислокации соединений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и воинских частей были организованы более 90 спортивно-патриотических лагерей для 10 тыс. подростков.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В период с 14 по 18 июня 2022 г. на базе 120 отдельной гвардейской механизированной бригады совместно с Министерством образования,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ОО ”БРСМ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“ проведена республиканская военно-патриотическая игра ”Орленок“ для учащихся старшей возрастной группы. В игре приняли участие 7 команд со всех областей и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г.Минска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(100 чел.).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поисковая работа по выявлению мест захоронений, установлению имен и судеб защитников Отечества и жертв войны;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Во всех регионах Беларуси функционируют поисковые клубы, отряды и группы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: ”Следопыт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“, ”Патриот“, ”Наследники Победы“, ”Юные краеведы“, ”Поиск“, ”Меткий стрелок“ и др.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Всего в настоящее время в учреждениях образования Беларуси создано </w:t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310 поисковых объединений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, в которых занимается более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4000 учащихс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я. Для сравнения: в 2020 году было 286 поисковых объединений, сплотивших 3026 учащихся.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Организовано постоянное сотрудничество между белорусскими и российскими поисковиками (в их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числе ”Благотворительный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военно-исторический поисковый клуб ”Память и примирение“, общественно-патриотическая организация ”Западный рубеж“, поисковый отряд ”Наступление“ и др.). Поисковики наших стран за последние 15 лет сотрудничества уже подняли из белорусской земли и перезахоронили свыше 1 тыс. красноармейцев.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молодежные проекты, посвященные сохранению исторической памяти</w:t>
      </w:r>
      <w:r>
        <w:rPr>
          <w:rFonts w:ascii="Arial" w:hAnsi="Arial" w:cs="Arial"/>
          <w:color w:val="333333"/>
          <w:sz w:val="21"/>
          <w:szCs w:val="21"/>
        </w:rPr>
        <w:t>, в том числе в рамках проектов Союзного государства.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Всебелорусская молодежная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экспедиция </w:t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”Маршрутами</w:t>
      </w:r>
      <w:proofErr w:type="gramEnd"/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памяти. Маршрутами </w:t>
      </w:r>
      <w:proofErr w:type="gramStart"/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единства“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, республиканский гражданско-патриотический проект </w:t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”Собери Беларусь в своем сердце“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, республиканская акция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”Я </w:t>
      </w:r>
      <w:proofErr w:type="spellStart"/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гэты</w:t>
      </w:r>
      <w:proofErr w:type="spellEnd"/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край </w:t>
      </w:r>
      <w:proofErr w:type="spellStart"/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Радз</w:t>
      </w:r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iмаю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заву“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 и др.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проект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”Поезд</w:t>
      </w:r>
      <w:proofErr w:type="gram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Памяти“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В течении двух недель 200 ребят из Беларуси и России посетили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15 объектов, связанных с Победой советского народа в Великой Отечественной войне (Брестскую крепость, мемориал Советскому солдату в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г.Ржеве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, Пискаревское кладбище в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г.Санкт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-Петербурге,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могилевское ”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Буйничское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поле“ и др.).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Приказом Министра образования Республики Беларусь от 25 мая 2022 г. № </w:t>
      </w:r>
      <w:proofErr w:type="gram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368 ”О</w:t>
      </w:r>
      <w:proofErr w:type="gram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совершенствовании работы по патриотическому воспитанию“ введена традиция чествования государственных символов Республики Беларусь в учреждениях образования.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Справочно</w:t>
      </w:r>
      <w:proofErr w:type="spellEnd"/>
      <w:r>
        <w:rPr>
          <w:rStyle w:val="a5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Поднятие </w:t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государственного флага 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и исполнение</w:t>
      </w:r>
      <w:r>
        <w:rPr>
          <w:rStyle w:val="a4"/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  <w:t> государственного гимна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 будет проводиться на торжественных линейках, посвященных главным государственным праздниками, а также по случаю начала и окончания учебного года, четверти.</w:t>
      </w:r>
    </w:p>
    <w:p w:rsidR="001E0BD8" w:rsidRDefault="001E0BD8" w:rsidP="001E0BD8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 приведенные примеры мероприятий патриотического характера приносят заметные результаты.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Согласно республиканскому социологическому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исследованию ”Мнение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населения Республики Беларусь о патриотизме“, проведенному Институтом социологии НАН Беларуси с 28 февраля по 17 марта 2022 г., подавляющее большинство опрошенных –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90,9% – гордятся тем, что являются гражданами Беларуси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Белорусы делают выбор в пользу деятельного патриотизма.</w:t>
      </w:r>
      <w:r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Патриотами себя считают 86,6% респондентов. </w:t>
      </w:r>
      <w:r>
        <w:rPr>
          <w:rFonts w:ascii="Arial" w:hAnsi="Arial" w:cs="Arial"/>
          <w:color w:val="333333"/>
          <w:sz w:val="21"/>
          <w:szCs w:val="21"/>
        </w:rPr>
        <w:t xml:space="preserve">По их мнению, быть патриотом Беларуси – это, прежде всего, жить и работать в Беларуси (55,5%), уважать государственную символику и </w:t>
      </w:r>
      <w:r>
        <w:rPr>
          <w:rFonts w:ascii="Arial" w:hAnsi="Arial" w:cs="Arial"/>
          <w:color w:val="333333"/>
          <w:sz w:val="21"/>
          <w:szCs w:val="21"/>
        </w:rPr>
        <w:lastRenderedPageBreak/>
        <w:t>историю Беларуси (50,2%), быть готовым в трудные времена защищать свою страну (44,4%), любить белорусскую культуру и язык (42,5%).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Понятие ”патриотизм</w:t>
      </w:r>
      <w:proofErr w:type="gramEnd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“ существует в единстве с понятием ”Родина“.</w:t>
      </w:r>
      <w:r>
        <w:rPr>
          <w:rFonts w:ascii="Arial" w:hAnsi="Arial" w:cs="Arial"/>
          <w:color w:val="333333"/>
          <w:sz w:val="21"/>
          <w:szCs w:val="21"/>
        </w:rPr>
        <w:t> Для большинства опрошенных представление о Родине, в первую очередь, ассоциируется со страной, в которой они живут (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62,8%</w:t>
      </w:r>
      <w:r>
        <w:rPr>
          <w:rFonts w:ascii="Arial" w:hAnsi="Arial" w:cs="Arial"/>
          <w:color w:val="333333"/>
          <w:sz w:val="21"/>
          <w:szCs w:val="21"/>
        </w:rPr>
        <w:t>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Среди институтов, влияющих на формирование патриотических качеств у населения, на первом месте –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институт семьи (57,6%)</w:t>
      </w:r>
      <w:r>
        <w:rPr>
          <w:rFonts w:ascii="Arial" w:hAnsi="Arial" w:cs="Arial"/>
          <w:color w:val="333333"/>
          <w:sz w:val="21"/>
          <w:szCs w:val="21"/>
        </w:rPr>
        <w:t>. Далее следуют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учреждения образования – 39,7%</w:t>
      </w:r>
      <w:r>
        <w:rPr>
          <w:rFonts w:ascii="Arial" w:hAnsi="Arial" w:cs="Arial"/>
          <w:color w:val="333333"/>
          <w:sz w:val="21"/>
          <w:szCs w:val="21"/>
        </w:rPr>
        <w:t> респондентов,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СМИ – 28,0%, историко-культурное наследие – 23,6%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 Беларуси идет процесс формирования гражданской нации.</w:t>
      </w:r>
      <w:r>
        <w:rPr>
          <w:rFonts w:ascii="Arial" w:hAnsi="Arial" w:cs="Arial"/>
          <w:color w:val="333333"/>
          <w:sz w:val="21"/>
          <w:szCs w:val="21"/>
        </w:rPr>
        <w:t> В общественном сознании белорусов символы суверенитета и независимости страны по значимости приближаются к символам Великой Победы. В качестве важнейших национальных символов респонденты на первое место ставят памятники Великой Отечественной войны, на второе, с небольшим отрывом, – государственную символику. Наиболее значимыми праздниками являются День Победы и День Независимости Республики Беларусь (День Республики).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Молодежь Беларуси </w:t>
      </w:r>
      <w:proofErr w:type="spellStart"/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государствоцентрична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В Беларуси обеспечивается преемственность исторического развития.</w:t>
      </w:r>
      <w:r>
        <w:rPr>
          <w:rFonts w:ascii="Arial" w:hAnsi="Arial" w:cs="Arial"/>
          <w:color w:val="333333"/>
          <w:sz w:val="21"/>
          <w:szCs w:val="21"/>
        </w:rPr>
        <w:t> 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1E0BD8" w:rsidRDefault="001E0BD8" w:rsidP="001E0BD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***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Таким образом, путь Беларуси к независимому государству был долог и труден.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Занять достойное место на европейском континенте нам позволил ряд факторов.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Сила духа и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самоотверженный труд предков.</w:t>
      </w:r>
      <w:r>
        <w:rPr>
          <w:rFonts w:ascii="Arial" w:hAnsi="Arial" w:cs="Arial"/>
          <w:color w:val="333333"/>
          <w:sz w:val="21"/>
          <w:szCs w:val="21"/>
        </w:rPr>
        <w:t> 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Белорусская земля</w:t>
      </w:r>
      <w:r>
        <w:rPr>
          <w:rFonts w:ascii="Arial" w:hAnsi="Arial" w:cs="Arial"/>
          <w:color w:val="333333"/>
          <w:sz w:val="21"/>
          <w:szCs w:val="21"/>
        </w:rPr>
        <w:t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перекрестка, в центре которого находится Беларусь, позволили нам не только преодолеть вызовы времени, но и приумножить национальное достояние.</w:t>
      </w:r>
    </w:p>
    <w:p w:rsidR="001E0BD8" w:rsidRDefault="001E0BD8" w:rsidP="001E0BD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И, естественно, – наше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богатое историческое прошлое</w:t>
      </w:r>
      <w:r>
        <w:rPr>
          <w:rFonts w:ascii="Arial" w:hAnsi="Arial" w:cs="Arial"/>
          <w:color w:val="333333"/>
          <w:sz w:val="21"/>
          <w:szCs w:val="21"/>
        </w:rPr>
        <w:t> – источник древних традиций и непреходящих ценностей.</w:t>
      </w:r>
    </w:p>
    <w:p w:rsidR="004F7A2F" w:rsidRDefault="001E0BD8">
      <w:bookmarkStart w:id="0" w:name="_GoBack"/>
      <w:bookmarkEnd w:id="0"/>
    </w:p>
    <w:sectPr w:rsidR="004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D8"/>
    <w:rsid w:val="001E0BD8"/>
    <w:rsid w:val="002B6CB6"/>
    <w:rsid w:val="004D17A6"/>
    <w:rsid w:val="00507729"/>
    <w:rsid w:val="00A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2AEC-95E3-4D16-92FC-9E67FBF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D8"/>
    <w:rPr>
      <w:b/>
      <w:bCs/>
    </w:rPr>
  </w:style>
  <w:style w:type="character" w:styleId="a5">
    <w:name w:val="Emphasis"/>
    <w:basedOn w:val="a0"/>
    <w:uiPriority w:val="20"/>
    <w:qFormat/>
    <w:rsid w:val="001E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Солоневич</dc:creator>
  <cp:keywords/>
  <dc:description/>
  <cp:lastModifiedBy>Ольга Солоневич</cp:lastModifiedBy>
  <cp:revision>1</cp:revision>
  <dcterms:created xsi:type="dcterms:W3CDTF">2022-09-30T06:59:00Z</dcterms:created>
  <dcterms:modified xsi:type="dcterms:W3CDTF">2022-09-30T07:19:00Z</dcterms:modified>
</cp:coreProperties>
</file>