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B4A" w:rsidRPr="00120B4A" w:rsidRDefault="00120B4A" w:rsidP="00120B4A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  <w:r w:rsidRPr="00120B4A">
        <w:rPr>
          <w:rFonts w:ascii="Times New Roman" w:eastAsia="Calibri" w:hAnsi="Times New Roman" w:cs="Times New Roman"/>
          <w:b/>
          <w:caps/>
          <w:sz w:val="28"/>
          <w:szCs w:val="28"/>
          <w:lang w:val="x-none" w:eastAsia="ru-RU"/>
        </w:rPr>
        <w:t>Пояснительная записка</w:t>
      </w:r>
    </w:p>
    <w:p w:rsidR="00120B4A" w:rsidRPr="00120B4A" w:rsidRDefault="00120B4A" w:rsidP="00120B4A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</w:p>
    <w:p w:rsidR="00120B4A" w:rsidRPr="00120B4A" w:rsidRDefault="00120B4A" w:rsidP="00120B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20B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Государственный экзамен по специальности является формой итоговой аттестации учащихся, которая устанавливается образовательным стандартом Республики Беларусь по специальности 2-79 01 35 «Медико-реабилитационное дело», утвержденным постановлением Министерства образования Республики Беларусь от 07.04.2010 № 43. </w:t>
      </w:r>
    </w:p>
    <w:p w:rsidR="00120B4A" w:rsidRPr="00120B4A" w:rsidRDefault="00120B4A" w:rsidP="00120B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20B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Государственный экзамен по специальности 2-79 01 35 </w:t>
      </w:r>
      <w:r w:rsidRPr="00120B4A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«Медико-реабилитационное дело» проводится с целью определения соответствия компетентности выпускника требованиям образовательного стандарта специальности и служит основанием для присвоения ему квалификации. </w:t>
      </w:r>
    </w:p>
    <w:p w:rsidR="00120B4A" w:rsidRPr="00120B4A" w:rsidRDefault="00120B4A" w:rsidP="00120B4A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  <w:r w:rsidRPr="00120B4A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Структура государственного экзамена основана на </w:t>
      </w:r>
      <w:proofErr w:type="spellStart"/>
      <w:r w:rsidRPr="00120B4A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компетентнос</w:t>
      </w:r>
      <w:r w:rsidRPr="00120B4A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proofErr w:type="spellEnd"/>
      <w:r w:rsidRPr="00120B4A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ном подходе, ориентированном на сферу профессиональной деятельности выпускника.</w:t>
      </w:r>
    </w:p>
    <w:p w:rsidR="00120B4A" w:rsidRPr="00120B4A" w:rsidRDefault="00120B4A" w:rsidP="00120B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  <w:r w:rsidRPr="00120B4A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Учебным планом по специальности «Медико-реабилитационное дело» предусмотрен государственный экзамен по специальности, состоящий </w:t>
      </w:r>
      <w:r w:rsidRPr="00120B4A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120B4A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из двух этапов: теоретический и практический.</w:t>
      </w:r>
    </w:p>
    <w:p w:rsidR="00120B4A" w:rsidRPr="00120B4A" w:rsidRDefault="00120B4A" w:rsidP="00120B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20B4A">
        <w:rPr>
          <w:rFonts w:ascii="Times New Roman" w:eastAsia="Calibri" w:hAnsi="Times New Roman" w:cs="Times New Roman"/>
          <w:b/>
          <w:sz w:val="28"/>
          <w:szCs w:val="28"/>
          <w:lang w:val="x-none" w:eastAsia="ru-RU"/>
        </w:rPr>
        <w:t>Теоретический этап</w:t>
      </w:r>
      <w:r w:rsidRPr="00120B4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</w:p>
    <w:p w:rsidR="00120B4A" w:rsidRPr="00120B4A" w:rsidRDefault="00120B4A" w:rsidP="00120B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20B4A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Теоретический этап экзамена включает тестовые задания по четырем дисциплинам: «</w:t>
      </w:r>
      <w:r w:rsidRPr="00120B4A">
        <w:rPr>
          <w:rFonts w:ascii="Times New Roman" w:eastAsia="Calibri" w:hAnsi="Times New Roman" w:cs="Times New Roman"/>
          <w:sz w:val="28"/>
          <w:szCs w:val="28"/>
          <w:lang w:eastAsia="ru-RU"/>
        </w:rPr>
        <w:t>Анатомия, физиология с патологией</w:t>
      </w:r>
      <w:r w:rsidRPr="00120B4A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»</w:t>
      </w:r>
      <w:r w:rsidRPr="00120B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120B4A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«</w:t>
      </w:r>
      <w:r w:rsidRPr="00120B4A">
        <w:rPr>
          <w:rFonts w:ascii="Times New Roman" w:eastAsia="Calibri" w:hAnsi="Times New Roman" w:cs="Times New Roman"/>
          <w:sz w:val="28"/>
          <w:szCs w:val="28"/>
          <w:lang w:eastAsia="ru-RU"/>
        </w:rPr>
        <w:t>Лечебная физкультура</w:t>
      </w:r>
      <w:r w:rsidRPr="00120B4A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», «</w:t>
      </w:r>
      <w:r w:rsidRPr="00120B4A">
        <w:rPr>
          <w:rFonts w:ascii="Times New Roman" w:eastAsia="Calibri" w:hAnsi="Times New Roman" w:cs="Times New Roman"/>
          <w:sz w:val="28"/>
          <w:szCs w:val="28"/>
          <w:lang w:eastAsia="ru-RU"/>
        </w:rPr>
        <w:t>Массаж</w:t>
      </w:r>
      <w:r w:rsidRPr="00120B4A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»,</w:t>
      </w:r>
      <w:r w:rsidRPr="00120B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«Основы медицинской психологии, этики и деонтологии».</w:t>
      </w:r>
    </w:p>
    <w:p w:rsidR="00120B4A" w:rsidRPr="00120B4A" w:rsidRDefault="00120B4A" w:rsidP="00120B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20B4A">
        <w:rPr>
          <w:rFonts w:ascii="Times New Roman" w:eastAsia="Calibri" w:hAnsi="Times New Roman" w:cs="Times New Roman"/>
          <w:b/>
          <w:sz w:val="28"/>
          <w:szCs w:val="28"/>
          <w:lang w:val="x-none" w:eastAsia="ru-RU"/>
        </w:rPr>
        <w:t>Практический этап</w:t>
      </w:r>
      <w:r w:rsidRPr="00120B4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</w:p>
    <w:p w:rsidR="00120B4A" w:rsidRPr="00120B4A" w:rsidRDefault="00120B4A" w:rsidP="00120B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20B4A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Практический этап экзамена включает задания по </w:t>
      </w:r>
      <w:r w:rsidRPr="00120B4A">
        <w:rPr>
          <w:rFonts w:ascii="Times New Roman" w:eastAsia="Calibri" w:hAnsi="Times New Roman" w:cs="Times New Roman"/>
          <w:sz w:val="28"/>
          <w:szCs w:val="28"/>
          <w:lang w:eastAsia="ru-RU"/>
        </w:rPr>
        <w:t>трем</w:t>
      </w:r>
      <w:r w:rsidRPr="00120B4A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 дисциплинам:  «</w:t>
      </w:r>
      <w:r w:rsidRPr="00120B4A">
        <w:rPr>
          <w:rFonts w:ascii="Times New Roman" w:eastAsia="Calibri" w:hAnsi="Times New Roman" w:cs="Times New Roman"/>
          <w:sz w:val="28"/>
          <w:szCs w:val="28"/>
          <w:lang w:eastAsia="ru-RU"/>
        </w:rPr>
        <w:t>Анатомия, физиология с патологией</w:t>
      </w:r>
      <w:r w:rsidRPr="00120B4A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»</w:t>
      </w:r>
      <w:r w:rsidRPr="00120B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120B4A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«</w:t>
      </w:r>
      <w:r w:rsidRPr="00120B4A">
        <w:rPr>
          <w:rFonts w:ascii="Times New Roman" w:eastAsia="Calibri" w:hAnsi="Times New Roman" w:cs="Times New Roman"/>
          <w:sz w:val="28"/>
          <w:szCs w:val="28"/>
          <w:lang w:eastAsia="ru-RU"/>
        </w:rPr>
        <w:t>Лечебная физкультура</w:t>
      </w:r>
      <w:r w:rsidRPr="00120B4A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», «</w:t>
      </w:r>
      <w:r w:rsidRPr="00120B4A">
        <w:rPr>
          <w:rFonts w:ascii="Times New Roman" w:eastAsia="Calibri" w:hAnsi="Times New Roman" w:cs="Times New Roman"/>
          <w:sz w:val="28"/>
          <w:szCs w:val="28"/>
          <w:lang w:eastAsia="ru-RU"/>
        </w:rPr>
        <w:t>Массаж</w:t>
      </w:r>
      <w:r w:rsidRPr="00120B4A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»</w:t>
      </w:r>
      <w:r w:rsidRPr="00120B4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20B4A" w:rsidRPr="00120B4A" w:rsidRDefault="00120B4A" w:rsidP="00120B4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 w:eastAsia="ru-RU"/>
        </w:rPr>
      </w:pPr>
    </w:p>
    <w:p w:rsidR="00120B4A" w:rsidRPr="00120B4A" w:rsidRDefault="00120B4A" w:rsidP="00120B4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 w:eastAsia="ru-RU"/>
        </w:rPr>
      </w:pPr>
      <w:r w:rsidRPr="00120B4A">
        <w:rPr>
          <w:rFonts w:ascii="Times New Roman" w:eastAsia="Calibri" w:hAnsi="Times New Roman" w:cs="Times New Roman"/>
          <w:sz w:val="28"/>
          <w:szCs w:val="28"/>
          <w:lang w:val="be-BY" w:eastAsia="ru-RU"/>
        </w:rPr>
        <w:t xml:space="preserve">Программа подготовки учащихся к государственному экзамену </w:t>
      </w:r>
      <w:r w:rsidRPr="00120B4A">
        <w:rPr>
          <w:rFonts w:ascii="Times New Roman" w:eastAsia="Calibri" w:hAnsi="Times New Roman" w:cs="Times New Roman"/>
          <w:sz w:val="28"/>
          <w:szCs w:val="28"/>
          <w:lang w:val="be-BY" w:eastAsia="ru-RU"/>
        </w:rPr>
        <w:br/>
        <w:t>по специальности составлена на основании:</w:t>
      </w:r>
    </w:p>
    <w:p w:rsidR="00120B4A" w:rsidRPr="00120B4A" w:rsidRDefault="00120B4A" w:rsidP="00120B4A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 w:eastAsia="ru-RU"/>
        </w:rPr>
      </w:pPr>
      <w:r w:rsidRPr="00120B4A">
        <w:rPr>
          <w:rFonts w:ascii="Times New Roman" w:eastAsia="Calibri" w:hAnsi="Times New Roman" w:cs="Times New Roman"/>
          <w:sz w:val="28"/>
          <w:szCs w:val="28"/>
          <w:lang w:val="be-BY" w:eastAsia="ru-RU"/>
        </w:rPr>
        <w:t>Кодекса Республики Беларусь об образовании от 13 января 2011 г.</w:t>
      </w:r>
      <w:r w:rsidRPr="00120B4A">
        <w:rPr>
          <w:rFonts w:ascii="Times New Roman" w:eastAsia="Calibri" w:hAnsi="Times New Roman" w:cs="Times New Roman"/>
          <w:sz w:val="28"/>
          <w:szCs w:val="28"/>
          <w:lang w:val="be-BY" w:eastAsia="ru-RU"/>
        </w:rPr>
        <w:br/>
        <w:t xml:space="preserve">№ 243-3 (Национальный реестр правовых актов Республики Беларусь, 2/1795 </w:t>
      </w:r>
      <w:r w:rsidRPr="00120B4A">
        <w:rPr>
          <w:rFonts w:ascii="Times New Roman" w:eastAsia="Calibri" w:hAnsi="Times New Roman" w:cs="Times New Roman"/>
          <w:sz w:val="28"/>
          <w:szCs w:val="28"/>
          <w:lang w:val="be-BY" w:eastAsia="ru-RU"/>
        </w:rPr>
        <w:br/>
        <w:t>от 17.01.2011 г.);</w:t>
      </w:r>
    </w:p>
    <w:p w:rsidR="00120B4A" w:rsidRPr="00120B4A" w:rsidRDefault="00120B4A" w:rsidP="00120B4A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 w:eastAsia="ru-RU"/>
        </w:rPr>
      </w:pPr>
      <w:r w:rsidRPr="00120B4A">
        <w:rPr>
          <w:rFonts w:ascii="Times New Roman" w:eastAsia="Calibri" w:hAnsi="Times New Roman" w:cs="Times New Roman"/>
          <w:sz w:val="28"/>
          <w:szCs w:val="28"/>
          <w:lang w:val="be-BY" w:eastAsia="ru-RU"/>
        </w:rPr>
        <w:t xml:space="preserve">правил проведения аттестации учащихся, курсантов при освоении содержания образовательных программ среднего специального образования, утвержденных постановлением Министерства образования Республики Беларусь от 22 июля 2011 года № 106 </w:t>
      </w:r>
      <w:r w:rsidRPr="00120B4A">
        <w:rPr>
          <w:rFonts w:ascii="Times New Roman" w:eastAsia="Calibri" w:hAnsi="Times New Roman" w:cs="Times New Roman"/>
          <w:sz w:val="28"/>
          <w:szCs w:val="28"/>
          <w:lang w:eastAsia="ru-RU"/>
        </w:rPr>
        <w:t>«О некоторых вопросах среднего специального образования»</w:t>
      </w:r>
      <w:r w:rsidRPr="00120B4A">
        <w:rPr>
          <w:rFonts w:ascii="Times New Roman" w:eastAsia="Calibri" w:hAnsi="Times New Roman" w:cs="Times New Roman"/>
          <w:sz w:val="28"/>
          <w:szCs w:val="28"/>
          <w:lang w:val="be-BY" w:eastAsia="ru-RU"/>
        </w:rPr>
        <w:t>;</w:t>
      </w:r>
    </w:p>
    <w:p w:rsidR="00120B4A" w:rsidRPr="00120B4A" w:rsidRDefault="00120B4A" w:rsidP="00120B4A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20B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образовательного стандарта Республики Беларусь по специальности </w:t>
      </w:r>
      <w:r w:rsidRPr="00120B4A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2-79 01 35 «Медико-реабилитационное дело», утвержденным постановлением Министерства образования Республики Беларусь от 07.04.2010 № 43;</w:t>
      </w:r>
    </w:p>
    <w:p w:rsidR="00120B4A" w:rsidRPr="00120B4A" w:rsidRDefault="00120B4A" w:rsidP="00120B4A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20B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типовой учебной программы по дисциплине «Анатомия, физиология </w:t>
      </w:r>
      <w:r w:rsidRPr="00120B4A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с патологией»;</w:t>
      </w:r>
    </w:p>
    <w:p w:rsidR="00120B4A" w:rsidRPr="00120B4A" w:rsidRDefault="00120B4A" w:rsidP="00120B4A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20B4A">
        <w:rPr>
          <w:rFonts w:ascii="Times New Roman" w:eastAsia="Calibri" w:hAnsi="Times New Roman" w:cs="Times New Roman"/>
          <w:sz w:val="28"/>
          <w:szCs w:val="28"/>
          <w:lang w:eastAsia="ru-RU"/>
        </w:rPr>
        <w:t>типовой учебной программы по дисциплине «Массаж»;</w:t>
      </w:r>
    </w:p>
    <w:p w:rsidR="00120B4A" w:rsidRPr="00120B4A" w:rsidRDefault="00120B4A" w:rsidP="00120B4A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  <w:r w:rsidRPr="00120B4A">
        <w:rPr>
          <w:rFonts w:ascii="Times New Roman" w:eastAsia="Calibri" w:hAnsi="Times New Roman" w:cs="Times New Roman"/>
          <w:sz w:val="28"/>
          <w:szCs w:val="28"/>
          <w:lang w:eastAsia="ru-RU"/>
        </w:rPr>
        <w:t>типовой учебной программы по дисциплине «Лечебная физкультура»;</w:t>
      </w:r>
    </w:p>
    <w:p w:rsidR="00120B4A" w:rsidRPr="00120B4A" w:rsidRDefault="00120B4A" w:rsidP="00120B4A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20B4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типовой учебной программы по дисциплине «Основы медицинской психологии, этики и деонтологии».</w:t>
      </w:r>
    </w:p>
    <w:p w:rsidR="00754D98" w:rsidRDefault="00754D98">
      <w:bookmarkStart w:id="0" w:name="_GoBack"/>
      <w:bookmarkEnd w:id="0"/>
    </w:p>
    <w:sectPr w:rsidR="00754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B4A"/>
    <w:rsid w:val="00120B4A"/>
    <w:rsid w:val="0075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2017-04-26T11:48:00Z</dcterms:created>
  <dcterms:modified xsi:type="dcterms:W3CDTF">2017-04-26T11:48:00Z</dcterms:modified>
</cp:coreProperties>
</file>